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2FA" w:rsidRPr="003E14BE" w:rsidRDefault="007352FA" w:rsidP="007352FA">
      <w:pPr>
        <w:pStyle w:val="Standard"/>
        <w:autoSpaceDE w:val="0"/>
        <w:jc w:val="center"/>
        <w:rPr>
          <w:rFonts w:eastAsia="Times New Roman" w:cs="Times New Roman"/>
          <w:b/>
          <w:bCs/>
          <w:sz w:val="32"/>
          <w:szCs w:val="32"/>
          <w:vertAlign w:val="superscript"/>
          <w:lang w:val="ru-RU"/>
        </w:rPr>
      </w:pPr>
      <w:r w:rsidRPr="003E14BE">
        <w:rPr>
          <w:rFonts w:eastAsia="Times New Roman" w:cs="Times New Roman"/>
          <w:b/>
          <w:bCs/>
          <w:sz w:val="32"/>
          <w:szCs w:val="32"/>
          <w:vertAlign w:val="superscript"/>
          <w:lang w:val="ru-RU"/>
        </w:rPr>
        <w:t>Федеральное государственное бюджетное образовательное учреждение</w:t>
      </w:r>
    </w:p>
    <w:p w:rsidR="007352FA" w:rsidRPr="003E14BE" w:rsidRDefault="007352FA" w:rsidP="007352FA">
      <w:pPr>
        <w:pStyle w:val="Standard"/>
        <w:autoSpaceDE w:val="0"/>
        <w:jc w:val="center"/>
        <w:rPr>
          <w:rFonts w:cs="Times New Roman"/>
        </w:rPr>
      </w:pPr>
      <w:r w:rsidRPr="003E14BE">
        <w:rPr>
          <w:rFonts w:eastAsia="Times New Roman" w:cs="Times New Roman"/>
          <w:b/>
          <w:bCs/>
          <w:sz w:val="32"/>
          <w:szCs w:val="32"/>
          <w:vertAlign w:val="superscript"/>
          <w:lang w:val="ru-RU"/>
        </w:rPr>
        <w:t xml:space="preserve"> высшего образования</w:t>
      </w:r>
    </w:p>
    <w:p w:rsidR="007352FA" w:rsidRPr="003E14BE" w:rsidRDefault="007352FA" w:rsidP="007352FA">
      <w:pPr>
        <w:pStyle w:val="Standard"/>
        <w:autoSpaceDE w:val="0"/>
        <w:jc w:val="center"/>
        <w:rPr>
          <w:rFonts w:eastAsia="Times New Roman" w:cs="Times New Roman"/>
          <w:b/>
          <w:bCs/>
          <w:sz w:val="32"/>
          <w:szCs w:val="32"/>
          <w:vertAlign w:val="superscript"/>
          <w:lang w:val="ru-RU"/>
        </w:rPr>
      </w:pPr>
      <w:r w:rsidRPr="003E14BE">
        <w:rPr>
          <w:rFonts w:eastAsia="Times New Roman" w:cs="Times New Roman"/>
          <w:b/>
          <w:bCs/>
          <w:sz w:val="32"/>
          <w:szCs w:val="32"/>
          <w:vertAlign w:val="superscript"/>
          <w:lang w:val="ru-RU"/>
        </w:rPr>
        <w:t>Московский государственный институт культуры</w:t>
      </w:r>
      <w:bookmarkStart w:id="0" w:name="_GoBack"/>
      <w:bookmarkEnd w:id="0"/>
    </w:p>
    <w:p w:rsidR="007352FA" w:rsidRPr="003E14BE" w:rsidRDefault="007352FA" w:rsidP="007352FA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tbl>
      <w:tblPr>
        <w:tblW w:w="4260" w:type="dxa"/>
        <w:tblInd w:w="467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0"/>
      </w:tblGrid>
      <w:tr w:rsidR="007352FA" w:rsidRPr="003E14BE" w:rsidTr="007352FA">
        <w:trPr>
          <w:trHeight w:val="1"/>
        </w:trPr>
        <w:tc>
          <w:tcPr>
            <w:tcW w:w="425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352FA" w:rsidRPr="003E14BE" w:rsidRDefault="00B95D45">
            <w:pPr>
              <w:jc w:val="right"/>
              <w:rPr>
                <w:rFonts w:ascii="Times New Roman" w:eastAsia="Andale Sans UI" w:hAnsi="Times New Roman" w:cs="Times New Roman"/>
                <w:lang w:val="de-DE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УТВЕРЖДЕНО</w:t>
            </w:r>
          </w:p>
          <w:p w:rsidR="007352FA" w:rsidRPr="003E14BE" w:rsidRDefault="007352FA">
            <w:pPr>
              <w:jc w:val="right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</w:rPr>
              <w:t>Председатель УМС</w:t>
            </w:r>
          </w:p>
          <w:p w:rsidR="007352FA" w:rsidRPr="003E14BE" w:rsidRDefault="007352FA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3E14BE">
              <w:rPr>
                <w:rFonts w:ascii="Times New Roman" w:eastAsia="Times New Roman" w:hAnsi="Times New Roman" w:cs="Times New Roman"/>
                <w:b/>
              </w:rPr>
              <w:t>Факультета</w:t>
            </w:r>
            <w:r w:rsidRPr="003E14BE">
              <w:rPr>
                <w:rFonts w:ascii="Times New Roman" w:hAnsi="Times New Roman" w:cs="Times New Roman"/>
                <w:b/>
              </w:rPr>
              <w:t xml:space="preserve"> музыкального </w:t>
            </w:r>
          </w:p>
          <w:p w:rsidR="007352FA" w:rsidRPr="003E14BE" w:rsidRDefault="007352FA">
            <w:pPr>
              <w:jc w:val="right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  <w:b/>
              </w:rPr>
              <w:t>искусства Ануфриева Н.И.</w:t>
            </w:r>
          </w:p>
          <w:p w:rsidR="007352FA" w:rsidRPr="003E14BE" w:rsidRDefault="007352FA">
            <w:pPr>
              <w:pStyle w:val="Standard"/>
              <w:autoSpaceDE w:val="0"/>
              <w:ind w:right="27"/>
              <w:jc w:val="right"/>
              <w:rPr>
                <w:rFonts w:eastAsia="Calibri" w:cs="Times New Roman"/>
                <w:sz w:val="22"/>
                <w:szCs w:val="22"/>
                <w:lang w:val="ru-RU"/>
              </w:rPr>
            </w:pPr>
          </w:p>
        </w:tc>
      </w:tr>
    </w:tbl>
    <w:p w:rsidR="007352FA" w:rsidRPr="003E14BE" w:rsidRDefault="007352FA" w:rsidP="007352FA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autoSpaceDE w:val="0"/>
        <w:ind w:right="27"/>
        <w:rPr>
          <w:rFonts w:eastAsia="Times New Roman" w:cs="Times New Roman"/>
          <w:lang w:val="ru-RU"/>
        </w:rPr>
      </w:pPr>
    </w:p>
    <w:p w:rsidR="007352FA" w:rsidRPr="003E14BE" w:rsidRDefault="007352FA" w:rsidP="007352FA">
      <w:pPr>
        <w:pStyle w:val="Standard"/>
        <w:autoSpaceDE w:val="0"/>
        <w:ind w:right="27"/>
        <w:rPr>
          <w:rFonts w:eastAsia="Times New Roman" w:cs="Times New Roman"/>
          <w:lang w:val="ru-RU"/>
        </w:rPr>
      </w:pPr>
    </w:p>
    <w:p w:rsidR="007352FA" w:rsidRPr="003E14BE" w:rsidRDefault="007352FA" w:rsidP="007352FA">
      <w:pPr>
        <w:pStyle w:val="Standard"/>
        <w:autoSpaceDE w:val="0"/>
        <w:ind w:right="27"/>
        <w:rPr>
          <w:rFonts w:eastAsia="Times New Roman" w:cs="Times New Roman"/>
          <w:lang w:val="ru-RU"/>
        </w:rPr>
      </w:pPr>
    </w:p>
    <w:p w:rsidR="007352FA" w:rsidRPr="003E14BE" w:rsidRDefault="007352FA" w:rsidP="007352FA">
      <w:pPr>
        <w:pStyle w:val="Standard"/>
        <w:autoSpaceDE w:val="0"/>
        <w:ind w:right="27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3E14BE">
        <w:rPr>
          <w:rFonts w:eastAsia="Times New Roman" w:cs="Times New Roman"/>
          <w:b/>
          <w:bCs/>
          <w:lang w:val="ru-RU"/>
        </w:rPr>
        <w:t>РАБОЧАЯ ПРОГРАММА ДИСЦИПЛИНЫ (МОДУЛЯ)</w:t>
      </w:r>
    </w:p>
    <w:p w:rsidR="007352FA" w:rsidRPr="003E14BE" w:rsidRDefault="007352FA" w:rsidP="007352FA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9A7469" w:rsidP="007352FA">
      <w:pPr>
        <w:pStyle w:val="Standard"/>
        <w:autoSpaceDE w:val="0"/>
        <w:jc w:val="center"/>
        <w:rPr>
          <w:rFonts w:eastAsia="Times New Roman" w:cs="Times New Roman"/>
          <w:b/>
          <w:bCs/>
          <w:lang w:val="ru-RU"/>
        </w:rPr>
      </w:pPr>
      <w:r w:rsidRPr="003E14BE">
        <w:rPr>
          <w:rFonts w:eastAsia="Times New Roman" w:cs="Times New Roman"/>
          <w:b/>
          <w:bCs/>
          <w:lang w:val="ru-RU"/>
        </w:rPr>
        <w:t xml:space="preserve">ДРЕВНЕРУССКОЕ ПЕВЧЕСКОЕ ИСКУССТВО </w:t>
      </w:r>
      <w:r w:rsidR="007352FA" w:rsidRPr="003E14BE">
        <w:rPr>
          <w:rFonts w:eastAsia="Times New Roman" w:cs="Times New Roman"/>
          <w:b/>
          <w:bCs/>
          <w:lang w:val="ru-RU"/>
        </w:rPr>
        <w:br/>
      </w:r>
    </w:p>
    <w:p w:rsidR="007352FA" w:rsidRPr="003E14BE" w:rsidRDefault="007352FA" w:rsidP="007352FA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right" w:leader="underscore" w:pos="8505"/>
        </w:tabs>
        <w:autoSpaceDE w:val="0"/>
        <w:ind w:firstLine="567"/>
        <w:rPr>
          <w:rFonts w:eastAsia="Times New Roman" w:cs="Times New Roman"/>
          <w:b/>
          <w:bCs/>
          <w:lang w:val="ru-RU"/>
        </w:rPr>
      </w:pP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 xml:space="preserve">Направление подготовки/специальности  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51.03.02 «Народная художественная культура»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Профиль подготовки/специализация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«</w:t>
      </w:r>
      <w:r w:rsidRPr="00642AF0">
        <w:rPr>
          <w:rFonts w:ascii="Times New Roman" w:hAnsi="Times New Roman"/>
          <w:b/>
          <w:lang w:eastAsia="zh-CN"/>
        </w:rPr>
        <w:t>Руководство казачьим творческим коллективом</w:t>
      </w:r>
      <w:r>
        <w:rPr>
          <w:rFonts w:ascii="Times New Roman" w:hAnsi="Times New Roman"/>
          <w:b/>
          <w:lang w:eastAsia="zh-CN"/>
        </w:rPr>
        <w:t>»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  <w:ind w:firstLine="567"/>
        <w:rPr>
          <w:rFonts w:cs="Times New Roman"/>
        </w:rPr>
      </w:pP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</w:rPr>
        <w:t>Квалификация (степень) выпускника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  <w:r>
        <w:rPr>
          <w:rFonts w:ascii="Times New Roman" w:hAnsi="Times New Roman"/>
          <w:b/>
          <w:lang w:eastAsia="zh-CN"/>
        </w:rPr>
        <w:t>Бакалавр</w:t>
      </w: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  <w:rPr>
          <w:rFonts w:ascii="Times New Roman" w:hAnsi="Times New Roman"/>
          <w:b/>
          <w:lang w:eastAsia="zh-CN"/>
        </w:rPr>
      </w:pPr>
    </w:p>
    <w:p w:rsidR="005841BF" w:rsidRDefault="005841BF" w:rsidP="005841BF">
      <w:pPr>
        <w:widowControl w:val="0"/>
        <w:tabs>
          <w:tab w:val="right" w:leader="underscore" w:pos="8505"/>
        </w:tabs>
        <w:suppressAutoHyphens/>
        <w:spacing w:after="0"/>
      </w:pPr>
      <w:r>
        <w:rPr>
          <w:rFonts w:ascii="Times New Roman" w:hAnsi="Times New Roman"/>
          <w:b/>
          <w:lang w:eastAsia="zh-CN"/>
        </w:rPr>
        <w:t>Форма обучения очная, заочная</w:t>
      </w: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autoSpaceDE w:val="0"/>
        <w:jc w:val="center"/>
        <w:rPr>
          <w:rFonts w:cs="Times New Roman"/>
        </w:rPr>
      </w:pPr>
      <w:r w:rsidRPr="003E14BE">
        <w:rPr>
          <w:rFonts w:eastAsia="Times New Roman" w:cs="Times New Roman"/>
          <w:i/>
          <w:iCs/>
          <w:lang w:val="ru-RU"/>
        </w:rPr>
        <w:t>(РПД адаптирована для лиц</w:t>
      </w:r>
    </w:p>
    <w:p w:rsidR="007352FA" w:rsidRPr="003E14BE" w:rsidRDefault="007352FA" w:rsidP="007352FA">
      <w:pPr>
        <w:pStyle w:val="Standard"/>
        <w:autoSpaceDE w:val="0"/>
        <w:jc w:val="center"/>
        <w:rPr>
          <w:rFonts w:eastAsia="Times New Roman" w:cs="Times New Roman"/>
          <w:i/>
          <w:iCs/>
          <w:lang w:val="ru-RU"/>
        </w:rPr>
      </w:pPr>
      <w:r w:rsidRPr="003E14BE">
        <w:rPr>
          <w:rFonts w:eastAsia="Times New Roman" w:cs="Times New Roman"/>
          <w:i/>
          <w:iCs/>
          <w:lang w:val="ru-RU"/>
        </w:rPr>
        <w:t>с ограниченными возможностями</w:t>
      </w:r>
    </w:p>
    <w:p w:rsidR="007352FA" w:rsidRPr="003E14BE" w:rsidRDefault="007352FA" w:rsidP="007352FA">
      <w:pPr>
        <w:pStyle w:val="Standard"/>
        <w:autoSpaceDE w:val="0"/>
        <w:jc w:val="center"/>
        <w:rPr>
          <w:rFonts w:cs="Times New Roman"/>
        </w:rPr>
      </w:pPr>
      <w:r w:rsidRPr="003E14BE">
        <w:rPr>
          <w:rFonts w:eastAsia="Times New Roman" w:cs="Times New Roman"/>
          <w:i/>
          <w:iCs/>
          <w:lang w:val="ru-RU"/>
        </w:rPr>
        <w:t xml:space="preserve"> здоровья и инвалидов)</w:t>
      </w: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ind w:firstLine="142"/>
        <w:jc w:val="center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7352FA" w:rsidRPr="003E14BE" w:rsidRDefault="007352FA" w:rsidP="007352FA">
      <w:pPr>
        <w:pStyle w:val="Standard"/>
        <w:tabs>
          <w:tab w:val="left" w:pos="708"/>
        </w:tabs>
        <w:autoSpaceDE w:val="0"/>
        <w:rPr>
          <w:rFonts w:eastAsia="Times New Roman" w:cs="Times New Roman"/>
          <w:b/>
          <w:bCs/>
          <w:lang w:val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ЦЕЛИ И ЗАДАЧИ ОСВОЕНИЯ ДИСЦИПЛИНЫ</w:t>
      </w:r>
    </w:p>
    <w:p w:rsidR="005B2983" w:rsidRPr="003E14BE" w:rsidRDefault="005B2983">
      <w:pPr>
        <w:widowControl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B2983" w:rsidRPr="003E14BE" w:rsidRDefault="00327A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Цели:</w:t>
      </w:r>
    </w:p>
    <w:p w:rsidR="005B2983" w:rsidRPr="005841BF" w:rsidRDefault="00327AFE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формирование у будущих специалистов целостного знания о древнерусской музыкальной культуре</w:t>
      </w:r>
      <w:r w:rsidR="00A24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Pr="003E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как одной из ярких с</w:t>
      </w:r>
      <w:r w:rsidR="00A245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траниц отечественной музыки</w:t>
      </w:r>
      <w:r w:rsidRPr="003E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формирование системных знаний об историческом процессе становления и развития русского певческого искусства</w:t>
      </w:r>
    </w:p>
    <w:p w:rsidR="005B2983" w:rsidRPr="003E14BE" w:rsidRDefault="005841BF">
      <w:pPr>
        <w:tabs>
          <w:tab w:val="right" w:leader="underscore" w:pos="8505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Задачи:</w:t>
      </w:r>
    </w:p>
    <w:p w:rsidR="005B2983" w:rsidRPr="003E14BE" w:rsidRDefault="00327AFE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представления о путях развития русского церковно-певческого искусства; знакомство с жанровой системой, стилями и формами церковно-певческого искусства; практическое освоение образцов древнерусского певческого искусства различных распевов.</w:t>
      </w:r>
    </w:p>
    <w:p w:rsidR="005B2983" w:rsidRPr="003E14BE" w:rsidRDefault="005B2983">
      <w:pPr>
        <w:tabs>
          <w:tab w:val="right" w:leader="underscore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5B2983" w:rsidRPr="005841BF" w:rsidRDefault="00327AFE" w:rsidP="005841BF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МЕСТО ДИСЦИПЛИНЫ В СТРУКТУРЕ ОПОП ВО </w:t>
      </w:r>
    </w:p>
    <w:p w:rsidR="005B2983" w:rsidRPr="003E14BE" w:rsidRDefault="00327AFE">
      <w:pPr>
        <w:tabs>
          <w:tab w:val="left" w:pos="851"/>
          <w:tab w:val="right" w:leader="underscore" w:pos="8505"/>
        </w:tabs>
        <w:spacing w:after="0" w:line="240" w:lineRule="auto"/>
        <w:ind w:firstLine="851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«Древнерусское певческое искусство» относится к обязательной части Блока 1 программы 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«Народная художественная культура», профиль - «Руководство казачьим творческим коллективом».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«Древнерусское певческое искусство» изучается в 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>6 семестре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. Входные знания, умения и компетенции, необходимые для изучения данного курса, формируются в процессе изучения таких дисцип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лин, как: История, Сольфеджио, Полифония, История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музыки, Вокальная подготовка. В результате освоения дисциплины формируются знания, умения и навыки, необходимые для изучения дисциплины Основы русской духовной музыки. 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профессиональных задач.</w:t>
      </w:r>
    </w:p>
    <w:p w:rsidR="005B2983" w:rsidRPr="003E14BE" w:rsidRDefault="005B2983">
      <w:pPr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widowControl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</w:p>
    <w:p w:rsidR="005B2983" w:rsidRDefault="00327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освоения дисциплины направлен на формирование элементов следующих компетенций в соответствии с ФГОС ВО и ОПО</w:t>
      </w:r>
      <w:r w:rsidR="005841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 ВО по направлению подготовки 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>51.03.02 «Народная художественная культура», профиль - «Руководство казачьим творческим коллективом».</w:t>
      </w:r>
    </w:p>
    <w:p w:rsidR="005841BF" w:rsidRPr="003E14BE" w:rsidRDefault="005841B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2983" w:rsidRPr="005841BF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Перечень планируемых результатов обучения по дисциплине (модулю).</w:t>
      </w:r>
    </w:p>
    <w:tbl>
      <w:tblPr>
        <w:tblW w:w="934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570"/>
        <w:gridCol w:w="2976"/>
        <w:gridCol w:w="4795"/>
      </w:tblGrid>
      <w:tr w:rsidR="005B2983" w:rsidRPr="005841BF" w:rsidTr="00A2450E">
        <w:trPr>
          <w:trHeight w:val="576"/>
        </w:trPr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B2983" w:rsidRPr="005841BF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Компетенция (код и наименование)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B2983" w:rsidRPr="005841BF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Индикаторы</w:t>
            </w:r>
          </w:p>
          <w:p w:rsidR="005B2983" w:rsidRPr="005841BF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компетенций</w:t>
            </w:r>
          </w:p>
        </w:tc>
        <w:tc>
          <w:tcPr>
            <w:tcW w:w="4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B2983" w:rsidRPr="005841BF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Результаты обучения</w:t>
            </w:r>
          </w:p>
        </w:tc>
      </w:tr>
      <w:tr w:rsidR="005B2983" w:rsidRPr="005841BF" w:rsidTr="00A2450E">
        <w:trPr>
          <w:trHeight w:val="557"/>
        </w:trPr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B2983" w:rsidRPr="00A2450E" w:rsidRDefault="005841B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ПК-1</w:t>
            </w:r>
            <w:r w:rsidRPr="005841BF">
              <w:rPr>
                <w:rFonts w:ascii="Times New Roman" w:hAnsi="Times New Roman" w:cs="Times New Roman"/>
                <w:sz w:val="20"/>
                <w:szCs w:val="20"/>
              </w:rPr>
              <w:t xml:space="preserve"> 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      </w:r>
          </w:p>
        </w:tc>
        <w:tc>
          <w:tcPr>
            <w:tcW w:w="29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B2983" w:rsidRPr="005841BF" w:rsidRDefault="005841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eastAsia="Times New Roman" w:hAnsi="Times New Roman" w:cs="Times New Roman"/>
                <w:sz w:val="20"/>
                <w:szCs w:val="20"/>
              </w:rPr>
              <w:t>ПК-1.1. Сопоставляет стили и жанры музыкальных произведений с историческими событиями и этапами развития музыкального искусства</w:t>
            </w:r>
            <w:r w:rsidRPr="005841B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ПК-1.2. Сопоставляет творчество выдающихся композиторов с периодами развития музыкального искусства</w:t>
            </w:r>
            <w:r w:rsidRPr="005841BF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ПК-1.3. Способен проводить анализ музыкального произведения, выявляя его жанрово-стилистическую  основу, форму, тональный план, технику композиции</w:t>
            </w:r>
          </w:p>
        </w:tc>
        <w:tc>
          <w:tcPr>
            <w:tcW w:w="47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5841BF" w:rsidRPr="005841BF" w:rsidRDefault="005841BF" w:rsidP="005841BF">
            <w:pPr>
              <w:pStyle w:val="12"/>
              <w:tabs>
                <w:tab w:val="left" w:pos="142"/>
              </w:tabs>
              <w:rPr>
                <w:b/>
                <w:sz w:val="20"/>
                <w:lang w:val="ru-RU"/>
              </w:rPr>
            </w:pPr>
            <w:r w:rsidRPr="005841BF">
              <w:rPr>
                <w:b/>
                <w:sz w:val="20"/>
                <w:lang w:val="ru-RU"/>
              </w:rPr>
              <w:t>Знать:</w:t>
            </w:r>
            <w:r w:rsidRPr="005841BF">
              <w:rPr>
                <w:sz w:val="20"/>
                <w:lang w:val="ru-RU"/>
              </w:rPr>
              <w:t xml:space="preserve"> основные этапы исторического развития музыкального искусства; основную исследовательскую литературу по каждому из изучаемых периодов отечественной и зарубежной истории музыки;</w:t>
            </w:r>
          </w:p>
          <w:p w:rsidR="005841BF" w:rsidRPr="005841BF" w:rsidRDefault="005841BF" w:rsidP="005841BF">
            <w:pPr>
              <w:pStyle w:val="12"/>
              <w:tabs>
                <w:tab w:val="left" w:pos="142"/>
              </w:tabs>
              <w:rPr>
                <w:b/>
                <w:sz w:val="20"/>
                <w:lang w:val="ru-RU"/>
              </w:rPr>
            </w:pPr>
            <w:r w:rsidRPr="005841BF">
              <w:rPr>
                <w:b/>
                <w:sz w:val="20"/>
                <w:lang w:val="ru-RU"/>
              </w:rPr>
              <w:t>Уметь:</w:t>
            </w:r>
            <w:r w:rsidRPr="005841BF">
              <w:rPr>
                <w:b/>
                <w:bCs/>
                <w:sz w:val="20"/>
                <w:lang w:val="ru-RU"/>
              </w:rPr>
              <w:t xml:space="preserve"> </w:t>
            </w:r>
            <w:r w:rsidRPr="005841BF">
              <w:rPr>
                <w:sz w:val="20"/>
                <w:lang w:val="ru-RU"/>
              </w:rPr>
              <w:t>применять теоретические знания при анализе музыкальных произведений; рассматривать музыкальное произведение в динамике исторического, художественного и социально-культурного процесса; выявлять жанрово-стилевые особенности музыкального произведения, его драматургию и форму в контексте художественных направлений эпохи его создания;</w:t>
            </w:r>
          </w:p>
          <w:p w:rsidR="005B2983" w:rsidRPr="005841BF" w:rsidRDefault="005841BF" w:rsidP="005841BF">
            <w:pPr>
              <w:tabs>
                <w:tab w:val="left" w:pos="142"/>
              </w:tabs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841BF">
              <w:rPr>
                <w:rFonts w:ascii="Times New Roman" w:hAnsi="Times New Roman" w:cs="Times New Roman"/>
                <w:b/>
                <w:sz w:val="20"/>
                <w:szCs w:val="20"/>
              </w:rPr>
              <w:t>Владеть:</w:t>
            </w:r>
            <w:r w:rsidRPr="00584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41BF"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профессиональной </w:t>
            </w:r>
            <w:proofErr w:type="spellStart"/>
            <w:r w:rsidRPr="005841BF">
              <w:rPr>
                <w:rFonts w:ascii="Times New Roman" w:hAnsi="Times New Roman" w:cs="Times New Roman"/>
                <w:sz w:val="20"/>
                <w:szCs w:val="20"/>
              </w:rPr>
              <w:t>терминолексикой</w:t>
            </w:r>
            <w:proofErr w:type="spellEnd"/>
            <w:r w:rsidRPr="005841B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5841B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5841BF">
              <w:rPr>
                <w:rFonts w:ascii="Times New Roman" w:hAnsi="Times New Roman" w:cs="Times New Roman"/>
                <w:sz w:val="20"/>
                <w:szCs w:val="20"/>
              </w:rPr>
              <w:t>навыками использования музыковедческой литературы в процессе обучения; методами и навыками критического анализа музыкальных произведений и событий;</w:t>
            </w:r>
          </w:p>
        </w:tc>
      </w:tr>
    </w:tbl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 xml:space="preserve">4. </w:t>
      </w: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4.1 Объем дисциплины (модуля)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(общая трудоемкость) дисциплины «Древнерусское п</w:t>
      </w:r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евческое искусство» составляет 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зе</w:t>
      </w:r>
      <w:proofErr w:type="spellEnd"/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акад. часов, из н</w:t>
      </w:r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 контактных </w:t>
      </w:r>
      <w:r w:rsidR="00157DCD" w:rsidRP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="007200E0"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СРС </w:t>
      </w:r>
      <w:r w:rsidR="00157DCD" w:rsidRP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акад.ч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., форма контроля — зачет</w:t>
      </w:r>
      <w:r w:rsidR="00157DCD" w:rsidRP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DC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="00157DCD" w:rsidRP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57DCD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оценкой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заочной форме обучения: контактных </w:t>
      </w:r>
      <w:r w:rsid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</w:t>
      </w:r>
      <w:r w:rsidR="007200E0" w:rsidRP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СРС -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52 </w:t>
      </w:r>
      <w:r w:rsidRP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7200E0" w:rsidRP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асов. Форма контроля — зачет </w:t>
      </w:r>
      <w:r w:rsidR="005841BF">
        <w:rPr>
          <w:rFonts w:ascii="Times New Roman" w:eastAsia="Times New Roman" w:hAnsi="Times New Roman" w:cs="Times New Roman"/>
          <w:sz w:val="24"/>
          <w:szCs w:val="24"/>
          <w:lang w:eastAsia="ru-RU"/>
        </w:rPr>
        <w:t>с оценкой.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983" w:rsidRDefault="00327AF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4.2. Структура дисциплины для очной формы обучения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A2450E" w:rsidRPr="00A2450E" w:rsidRDefault="00A2450E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4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6"/>
        <w:gridCol w:w="2594"/>
        <w:gridCol w:w="441"/>
        <w:gridCol w:w="508"/>
        <w:gridCol w:w="672"/>
        <w:gridCol w:w="508"/>
        <w:gridCol w:w="567"/>
        <w:gridCol w:w="609"/>
        <w:gridCol w:w="2965"/>
      </w:tblGrid>
      <w:tr w:rsidR="005B2983" w:rsidRPr="003E14BE" w:rsidTr="00A96090">
        <w:trPr>
          <w:trHeight w:val="1312"/>
        </w:trPr>
        <w:tc>
          <w:tcPr>
            <w:tcW w:w="556" w:type="dxa"/>
            <w:vMerge w:val="restart"/>
            <w:shd w:val="clear" w:color="auto" w:fill="auto"/>
            <w:tcMar>
              <w:left w:w="93" w:type="dxa"/>
            </w:tcMar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№</w:t>
            </w:r>
          </w:p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94" w:type="dxa"/>
            <w:vMerge w:val="restart"/>
            <w:shd w:val="clear" w:color="auto" w:fill="auto"/>
            <w:tcMar>
              <w:top w:w="28" w:type="dxa"/>
              <w:left w:w="-3" w:type="dxa"/>
              <w:right w:w="17" w:type="dxa"/>
            </w:tcMar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41" w:type="dxa"/>
            <w:vMerge w:val="restart"/>
            <w:shd w:val="clear" w:color="auto" w:fill="auto"/>
            <w:tcMar>
              <w:left w:w="93" w:type="dxa"/>
            </w:tcMar>
            <w:textDirection w:val="btLr"/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864" w:type="dxa"/>
            <w:gridSpan w:val="5"/>
            <w:shd w:val="clear" w:color="auto" w:fill="auto"/>
            <w:tcMar>
              <w:left w:w="93" w:type="dxa"/>
            </w:tcMar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964" w:type="dxa"/>
            <w:shd w:val="clear" w:color="auto" w:fill="auto"/>
            <w:tcMar>
              <w:left w:w="93" w:type="dxa"/>
            </w:tcMar>
            <w:vAlign w:val="center"/>
          </w:tcPr>
          <w:p w:rsidR="005B2983" w:rsidRPr="003E14BE" w:rsidRDefault="00327AFE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5B2983" w:rsidRPr="003E14BE" w:rsidTr="00A96090">
        <w:trPr>
          <w:cantSplit/>
          <w:trHeight w:hRule="exact" w:val="1543"/>
        </w:trPr>
        <w:tc>
          <w:tcPr>
            <w:tcW w:w="556" w:type="dxa"/>
            <w:vMerge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vMerge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  <w:textDirection w:val="btL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72" w:type="dxa"/>
            <w:shd w:val="clear" w:color="auto" w:fill="auto"/>
            <w:tcMar>
              <w:left w:w="93" w:type="dxa"/>
            </w:tcMar>
            <w:textDirection w:val="btL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Семинары/</w:t>
            </w:r>
          </w:p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  <w:textDirection w:val="btL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567" w:type="dxa"/>
            <w:shd w:val="clear" w:color="auto" w:fill="auto"/>
            <w:tcMar>
              <w:left w:w="93" w:type="dxa"/>
            </w:tcMar>
            <w:textDirection w:val="btL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08" w:type="dxa"/>
            <w:shd w:val="clear" w:color="auto" w:fill="auto"/>
            <w:tcMar>
              <w:left w:w="93" w:type="dxa"/>
            </w:tcMar>
            <w:textDirection w:val="btL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65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B2983" w:rsidRPr="003E14BE" w:rsidTr="00A2450E">
        <w:trPr>
          <w:trHeight w:val="583"/>
        </w:trPr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культура Киевской Руси (X–XII вв.)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лекций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трансляции византийской традиции на Русь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Певческие традиции в период феодальной раздробленности </w:t>
            </w: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(XII–XIV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 распева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94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Музыкальная культура в период образования русского централизованного государства</w:t>
            </w:r>
          </w:p>
          <w:p w:rsidR="005B2983" w:rsidRPr="003E14BE" w:rsidRDefault="00327AFE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(XIV–XVI вв.)</w:t>
            </w: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 распева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Стилевые особенности богослужебного пения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знаменного, демественного, путевого распева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Теория древнерусской музыки XV–XVII вв.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знаменного, демественного, путевого распева</w:t>
            </w:r>
          </w:p>
        </w:tc>
      </w:tr>
      <w:tr w:rsidR="005B2983" w:rsidRPr="003E14BE" w:rsidTr="00A96090"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Русская музыкальная культура XVII 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A96090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965" w:type="dxa"/>
            <w:shd w:val="clear" w:color="auto" w:fill="auto"/>
            <w:vAlign w:val="center"/>
          </w:tcPr>
          <w:p w:rsidR="005B2983" w:rsidRPr="003E14BE" w:rsidRDefault="00327AF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троестрочного пения</w:t>
            </w:r>
          </w:p>
        </w:tc>
      </w:tr>
      <w:tr w:rsidR="005B2983" w:rsidRPr="003E14BE" w:rsidTr="00A2450E">
        <w:trPr>
          <w:trHeight w:val="607"/>
        </w:trPr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  <w:vAlign w:val="center"/>
          </w:tcPr>
          <w:p w:rsidR="005B2983" w:rsidRPr="00A2450E" w:rsidRDefault="00A245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450E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65" w:type="dxa"/>
            <w:shd w:val="clear" w:color="auto" w:fill="auto"/>
          </w:tcPr>
          <w:p w:rsidR="005B2983" w:rsidRPr="003E14BE" w:rsidRDefault="005B2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B2983" w:rsidRPr="00A2450E" w:rsidRDefault="00327AFE" w:rsidP="00A245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245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зачет </w:t>
            </w:r>
            <w:r w:rsidR="00A2450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 оценкой</w:t>
            </w:r>
          </w:p>
        </w:tc>
      </w:tr>
      <w:tr w:rsidR="005B2983" w:rsidRPr="003E14BE" w:rsidTr="00A2450E">
        <w:trPr>
          <w:trHeight w:val="555"/>
        </w:trPr>
        <w:tc>
          <w:tcPr>
            <w:tcW w:w="556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shd w:val="clear" w:color="auto" w:fill="auto"/>
          </w:tcPr>
          <w:p w:rsidR="005B2983" w:rsidRPr="003E14BE" w:rsidRDefault="00327AFE" w:rsidP="008410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  <w:r w:rsidR="007200E0"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84104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41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72" w:type="dxa"/>
            <w:shd w:val="clear" w:color="auto" w:fill="auto"/>
            <w:tcMar>
              <w:left w:w="93" w:type="dxa"/>
            </w:tcMar>
          </w:tcPr>
          <w:p w:rsidR="005B2983" w:rsidRPr="003E14BE" w:rsidRDefault="00157DCD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08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shd w:val="clear" w:color="auto" w:fill="auto"/>
            <w:tcMar>
              <w:left w:w="93" w:type="dxa"/>
            </w:tcMar>
          </w:tcPr>
          <w:p w:rsidR="005B2983" w:rsidRPr="003E14BE" w:rsidRDefault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965" w:type="dxa"/>
            <w:shd w:val="clear" w:color="auto" w:fill="auto"/>
            <w:tcMar>
              <w:left w:w="93" w:type="dxa"/>
            </w:tcMar>
          </w:tcPr>
          <w:p w:rsidR="005B2983" w:rsidRPr="003E14BE" w:rsidRDefault="005B2983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B2983" w:rsidRPr="003E14BE" w:rsidRDefault="005B2983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i/>
        </w:rPr>
      </w:pPr>
    </w:p>
    <w:p w:rsidR="007200E0" w:rsidRPr="003E14BE" w:rsidRDefault="007200E0" w:rsidP="007200E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Структура дисциплины для </w:t>
      </w:r>
      <w:r w:rsidRPr="00AE67C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заочной</w:t>
      </w: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формы обучения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7200E0" w:rsidRPr="003E14BE" w:rsidRDefault="007200E0" w:rsidP="007200E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</w:p>
    <w:tbl>
      <w:tblPr>
        <w:tblW w:w="9420" w:type="dxa"/>
        <w:tblInd w:w="62" w:type="dxa"/>
        <w:tblBorders>
          <w:top w:val="single" w:sz="4" w:space="0" w:color="00000A"/>
          <w:left w:val="single" w:sz="4" w:space="0" w:color="00000A"/>
          <w:right w:val="single" w:sz="4" w:space="0" w:color="00000A"/>
          <w:insideV w:val="single" w:sz="4" w:space="0" w:color="00000A"/>
        </w:tblBorders>
        <w:tblCellMar>
          <w:left w:w="93" w:type="dxa"/>
        </w:tblCellMar>
        <w:tblLook w:val="0000" w:firstRow="0" w:lastRow="0" w:firstColumn="0" w:lastColumn="0" w:noHBand="0" w:noVBand="0"/>
      </w:tblPr>
      <w:tblGrid>
        <w:gridCol w:w="556"/>
        <w:gridCol w:w="2594"/>
        <w:gridCol w:w="441"/>
        <w:gridCol w:w="508"/>
        <w:gridCol w:w="672"/>
        <w:gridCol w:w="508"/>
        <w:gridCol w:w="567"/>
        <w:gridCol w:w="609"/>
        <w:gridCol w:w="2965"/>
      </w:tblGrid>
      <w:tr w:rsidR="007200E0" w:rsidRPr="003E14BE" w:rsidTr="00157DCD">
        <w:trPr>
          <w:trHeight w:val="1312"/>
        </w:trPr>
        <w:tc>
          <w:tcPr>
            <w:tcW w:w="556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№</w:t>
            </w:r>
          </w:p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2594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top w:w="28" w:type="dxa"/>
              <w:left w:w="-3" w:type="dxa"/>
              <w:right w:w="17" w:type="dxa"/>
            </w:tcMar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before="660" w:after="6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Тема/Раздел</w:t>
            </w: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дисциплины</w:t>
            </w:r>
          </w:p>
        </w:tc>
        <w:tc>
          <w:tcPr>
            <w:tcW w:w="44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Семестр</w:t>
            </w:r>
          </w:p>
        </w:tc>
        <w:tc>
          <w:tcPr>
            <w:tcW w:w="2864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Виды учебной работы*, включая самостоятельную работу студентов</w:t>
            </w: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br/>
              <w:t>и трудоемкость (в часах)/ с  указанием занятий, проводимых в интерактивных формах</w:t>
            </w:r>
          </w:p>
        </w:tc>
        <w:tc>
          <w:tcPr>
            <w:tcW w:w="2964" w:type="dxa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7200E0" w:rsidRPr="003E14BE" w:rsidRDefault="007200E0" w:rsidP="00157DCD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Формы текущего контроля успеваемости 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неделям семестра)</w:t>
            </w:r>
          </w:p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Форма промежуточной аттестации 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>(по семестрам)</w:t>
            </w:r>
          </w:p>
        </w:tc>
      </w:tr>
      <w:tr w:rsidR="007200E0" w:rsidRPr="003E14BE" w:rsidTr="007200E0">
        <w:trPr>
          <w:cantSplit/>
          <w:trHeight w:hRule="exact" w:val="1543"/>
        </w:trPr>
        <w:tc>
          <w:tcPr>
            <w:tcW w:w="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Лекции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Семинары/</w:t>
            </w:r>
          </w:p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практические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Консультации</w:t>
            </w: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ИКР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textDirection w:val="btL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ind w:righ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СРС</w:t>
            </w:r>
          </w:p>
        </w:tc>
        <w:tc>
          <w:tcPr>
            <w:tcW w:w="2965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культура Киевской Руси (X–XII вв.)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0E0" w:rsidRPr="003E14BE" w:rsidRDefault="007200E0" w:rsidP="00157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лекций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трансляции византийской традиции на Русь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0E0" w:rsidRPr="003E14BE" w:rsidRDefault="007200E0" w:rsidP="00157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Певческие традиции в период феодальной раздробленности </w:t>
            </w: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(XII–XIV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0E0" w:rsidRPr="003E14BE" w:rsidRDefault="007200E0" w:rsidP="00157DC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 распева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Музыкальная культура в период образования русского централизованного государства</w:t>
            </w:r>
          </w:p>
          <w:p w:rsidR="007200E0" w:rsidRPr="003E14BE" w:rsidRDefault="007200E0" w:rsidP="00157DCD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(XIV–XVI вв.)</w:t>
            </w: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AE67C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 распева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Стилевые особенности богослужебного пения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AE67C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знаменного, демественного, путевого распева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Теория древнерусской музыки XV–XVII вв.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AE67C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знаменного, демественного, путевого распева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Русская музыкальная культура XVII 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AE67C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841048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Краткий опрос. Конспект лекций. Практическое освоение образцов троестрочного пения</w:t>
            </w:r>
          </w:p>
        </w:tc>
      </w:tr>
      <w:tr w:rsidR="007200E0" w:rsidRPr="003E14BE" w:rsidTr="007200E0"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0E0" w:rsidRPr="005841BF" w:rsidRDefault="005841BF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841BF"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ru-RU"/>
              </w:rPr>
              <w:t>Промежуточная аттестация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0E0" w:rsidRPr="003E14BE" w:rsidRDefault="007200E0" w:rsidP="00157D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7200E0" w:rsidRPr="005841BF" w:rsidRDefault="005841BF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841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Зачет с оценкой</w:t>
            </w:r>
            <w:r w:rsidR="007200E0" w:rsidRPr="005841B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7200E0" w:rsidRPr="003E14BE" w:rsidTr="005841BF">
        <w:trPr>
          <w:trHeight w:val="374"/>
        </w:trPr>
        <w:tc>
          <w:tcPr>
            <w:tcW w:w="55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94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200E0" w:rsidRPr="003E14BE" w:rsidRDefault="007200E0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итого: </w:t>
            </w:r>
            <w:r w:rsidR="00AE67C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AE67C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5841BF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2965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7200E0" w:rsidRPr="003E14BE" w:rsidRDefault="007200E0" w:rsidP="00157DCD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00E0" w:rsidRPr="003E14BE" w:rsidRDefault="007200E0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  <w:i/>
        </w:rPr>
      </w:pPr>
    </w:p>
    <w:p w:rsidR="005B2983" w:rsidRPr="003E14BE" w:rsidRDefault="00327AFE">
      <w:pPr>
        <w:tabs>
          <w:tab w:val="left" w:pos="708"/>
        </w:tabs>
        <w:spacing w:before="40"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4.3. Содержание разделов</w:t>
      </w: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tbl>
      <w:tblPr>
        <w:tblW w:w="9030" w:type="dxa"/>
        <w:tblInd w:w="150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left w:w="77" w:type="dxa"/>
        </w:tblCellMar>
        <w:tblLook w:val="0000" w:firstRow="0" w:lastRow="0" w:firstColumn="0" w:lastColumn="0" w:noHBand="0" w:noVBand="0"/>
      </w:tblPr>
      <w:tblGrid>
        <w:gridCol w:w="532"/>
        <w:gridCol w:w="1841"/>
        <w:gridCol w:w="6657"/>
      </w:tblGrid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№ 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Наименование раздела (подраздела, темы)  дисциплины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Содержание 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культура Киевской Руси (X–XII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Организация первых христианских школ князем Владимиром. Греческая школа как эталон и средство приобретения книжной премудрости.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 переводчиков при Киевском Софийском соборе. Книжность в эпоху Киевской Руси, музыкальные, церковно-певческие книги.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Зарождение древнерусской литературы. Поучение и Слово Владимира Мономаха (XI–XII вв.), житие Бориса и Глеба, поучения преподобного Феодосия Печерского. Создание первых песнопений и служб первым русским святым: Борису и Глебу, Феодосию Печерскому; святителю Николаю и др.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Трансплантация византийской культуры на русскую почву. Византийское церковное пение на Руси. Освоение норм музыкального канона, церковно-певческое искусство в древнерусском образовании. Первые певческие рукописи. Три первые певческие нотации: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экфонетическая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ранняя знаменная,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кондакарная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; их происхождение от византийских нотаций –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экфонетической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(византийской)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куазленской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шартрской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Роль монастырей как культурных центров, прежде всего Киево-Печерского монастыря. Феодосий Печерский – устроитель церковного монастырского пения; введение Студийского устава, сменившего устав Константинопольской Великой церкви.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Двойственный характер музыкальной культуры Древней Руси. Народное и церковное, мирское и духовное музыкальное искусство, их взаимодействие и антагонизм. Задачи христианского просвещения, создание музыкальных форм, опирающихся на народные формы музыкального языка.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Былины и церковное чтение нараспев; их музыкальная общность, поэтика, строфика и ритмика. Соотношение слова и напева.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Знаменный распев – основа русской церковной музыки. Простейшие формы церковного пения. Система осмогласия,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осмогласные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запевы,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самогласны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система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подобнов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их структурно-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попевочный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принцип.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Эстетические нормы византийского канона и его влияние на формирование древнерусской церковной музыки.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Монодический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принцип мужского одноголосного церковного пения.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Параллели с византийским певческим искусством, западной монодией, григорианским хоралом.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Система жанров древнерусского церковного пения: псалом, тропарь, стихира, кондак, канон, ирмос. Теоретические аспекты древнерусской духовной музыки. Жанровая система древнерусской духовной музыки. Система осмогласия. Малые и большие формы. Циклы стихир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чинопоследования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Поэтическая система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гимнотворчества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Гимнографы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авторы гимнов и песнопений. Виды певческих книг в эпоху Киевской Руси – Стихирарь, Триодь,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Ирмолог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Октоих,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Кондакарь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Изображение певцов и песнопений на иконах, фресках, шитье: единство слова, звука и образа.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трансляции византийской традиции на Русь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Христианизация Руси. Выбор христианства восточной ориентации. Летописные сказания о выборе веры и послах князя Владимира. Роль Византии в мировой культуре Х в. Объединение восточнославянских племен и образование государства со столицей в Киеве.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Краткая история Византии и ее культуры. Виды нотаций в Византии XI–XIX вв. Особенности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палеовизантийских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нотаций.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двух древнерусских центров на пути «</w:t>
            </w:r>
            <w:proofErr w:type="gram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из варяг</w:t>
            </w:r>
            <w:proofErr w:type="gram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греки» – северного в Новгороде и южного в Киеве. Создание в них Софийских соборов по аналогии с Софией Константинопольской.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Начало русского просвещения. Значение деятельности просветителей славян Кирилла и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Мефодия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образовании славянской письменности и культуры. Глаголица и кириллица. Первые переводы священных книг на древнеславянский язык, сделанные Кириллом и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Мефодием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их учениками в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Охриде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Преславле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Виды распевного чтения. Распевы и нотации.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Певческие традиции в период феодальной раздробленности </w:t>
            </w: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(XII–XIV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Возрастание роли северных княжеств в XII в. – Владимирского, Суздальского, Ростовского, Тверского, Рязанского, Дмитровского и др. Их стремление к самостоятельности, борьба между княжествами. Возвышение Владимиро-Суздальского и Ростовского княжеств. Перенесение столицы во Владимир Суздальский и строение в нем храмов. Успенский собор во Владимире (1160). Деяния князя Андрея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Боголюбского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Перенесение во Владимир великой русской святыни – иконы Владимирской Божией Матери. Устройство хора во Владимире, летописные указания о пении владимирского хора.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Увеличение в конце XIV в. числа княжеств до 250. Ослабление государства. Набеги степных кочевников с бескрайнего дикого поля, половцев, Ордынское нашествие. Отражение драматических событий, связанных с удельными междоусобицами и татаро-монгольским игом, в церковных песнопениях, литературе, иконографии (Битва новгородцев с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суздальцами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 Первые русские святые земли Владимирской и</w:t>
            </w:r>
            <w:r w:rsidRPr="003E14B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Ростовской. Песнопения ростовскому просветителю св. Леонтию Ростовскому, князю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Владимирскому Юрию Всеволодовичу, погибшему в битве при Калке, преподобной Евфросинии Суздальской, Петру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Февронии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Муромским и др. Особое положение древнейшего русского Новгородского княжества. Вечевые традиции и вечевой колокол. Сила и своеобразие культурных традиций Новгорода. Новгородское искусство колокольного звона.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Музыкальная культура в период образования русского централизованного государства</w:t>
            </w:r>
          </w:p>
          <w:p w:rsidR="005B2983" w:rsidRPr="003E14BE" w:rsidRDefault="00327AFE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(XIV–XVI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Роль Москвы в объединении русских княжеств в XIV–XV вв. Борьба за первенство между Москвой и Тверью. Женитьба Ивана III на Софье Палеолог и влияние западного, итальянского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музицирования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при московском дворе. Строительство Московского Кремля архитектором Аристотелем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Фиораванти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. Сведения об итальянском органисте Джованни Сальваторе в Москве.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Куликовская битва. Возвышение Москвы. Освобождение от монгольского ига. Первые московские святые. Митрополит Петр – основатель Успенского собора. Перенесение Владимирской иконы Божией Матери в 1396г. в Москву и служба ее Сретению. Песнопения в</w:t>
            </w:r>
            <w:r w:rsidRPr="003E14BE">
              <w:rPr>
                <w:rFonts w:ascii="Times New Roman" w:hAnsi="Times New Roman" w:cs="Times New Roman"/>
                <w:color w:val="000000"/>
                <w:sz w:val="24"/>
              </w:rPr>
              <w:t xml:space="preserve">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честь Владимирской иконы Божией Матери и митрополита Петра, созданные царем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Иоаном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IV (Грозным). Царская музыка (Феодора Иоанновича, Феодора Алексеевича), роль церковного пения в царском воспитании. Церковно-певческие традиции XV в. Обновление традиций знаменного распева в XV в. Столповой знаменный распев, пение на подобен, малый знаменный распев. Протяжные народные песни, их влияние на церковную певческую культуру. Большой знаменный распев XVI в., путевой распев и путевая нотация,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демественное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многоголосие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демественная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нотация. Начало развития многоголосия на Руси. Певческие школы в Московской Руси. Свидетельства о них в материалах Стоглавого собора. Профессиональные и церковные хоры. Хоры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патриаших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государевых певчих дьяков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подьяков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их роль и значение в Древней Руси. Древнерусские певческие тексты и их развитие в XI–XVII вв.: старое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истинноречие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раздельноречие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новое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истинноречие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Падение редуцированных звуков и реформа текстов древнерусских певческих книг, начиная с XIV в.: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раздельноречие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или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хомония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Историческая обстановка XVI в. Укрепление царского самовластья, идеи теократического государства и теория Москва – Третий Рим. Государственная и церковно-реформаторская деятельность Иоанна IV. Создание летописного свода, новых книг, в том числе певческих Обихода, Октоиха,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Трезвонов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Праздников. Появление авторских песнопений и первые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распевщики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создатели большого знаменного распева – Федор Крестьянин (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Хрисианин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), Иван Нос, Стефан Голыш. Стихиры, распетые Иоанном IV. Создание певческих школ –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усольской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московской. Формирование новых распевов – демественного, путевого, новых нотаций с одноименным названием.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Многогласие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многоголосие в русской церковной практике. Борьба за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истинноречие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единогласие.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демественного и строчного многоголосного пения. Последовательное и партитурное изложение голосов демественного многоголосия. Особенности расшифровки песнопений строчного и демественного многоголосия. 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Стилевые особенности богослужебного пения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p14"/>
              <w:shd w:val="clear" w:color="auto" w:fill="FFFFFF"/>
              <w:spacing w:beforeAutospacing="0" w:after="0" w:afterAutospacing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Основы канона древнерусского певческого искусства. Музыкальная поэтика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гимнография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Жанровое своеобразие.</w:t>
            </w:r>
          </w:p>
          <w:p w:rsidR="005B2983" w:rsidRPr="003E14BE" w:rsidRDefault="00327AFE">
            <w:pPr>
              <w:pStyle w:val="p14"/>
              <w:shd w:val="clear" w:color="auto" w:fill="FFFFFF"/>
              <w:spacing w:beforeAutospacing="0" w:after="0" w:afterAutospacing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письменность Древней Руси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Теория древнерусской музыки XV–XVII вв.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теории древнерусской музыки в XV–XVII вв. Азбуки знаменного пения нового типа с</w:t>
            </w: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0"/>
                <w:lang w:eastAsia="ru-RU"/>
              </w:rPr>
              <w:t xml:space="preserve">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кокизниками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(сводами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попевок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) и новой терминологией, созданной в XVI в.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Фитники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их структура. Развитие теории музыки новгородскими теоретиками XVI–XVII вв. Систематизация звукоряда: киноварные пометы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Шайдурова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и тушевые признаки Александра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Мезенца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. Строение обиходного звукоряда,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горовосходный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холм. Систематизация крюковой нотации: одноступенные и многоступенные знаки,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попевки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лица и фиты. Толкования знамен.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Подытоживание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теории древнерусской музыки, создание сводных певческих книг и азбук обобщающего типа (Азбука старца Александра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Мезенца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, «Сказание о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зарембах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»).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Знаменная нотация и ее расшифровка. Обиходный звукоряд и способы его фиксации. Знаки знаменной нотации: одноступенные,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двухступенные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трехступенные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многоступенные. </w:t>
            </w: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Способы связи знаков между собой. Осмогласие и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попевки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Фиты и лица. Архаическая система интонирования. Образцы расшифровок на примерах </w:t>
            </w:r>
            <w:proofErr w:type="spellStart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двоезнаменников</w:t>
            </w:r>
            <w:proofErr w:type="spellEnd"/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XVII в.</w:t>
            </w:r>
          </w:p>
        </w:tc>
      </w:tr>
      <w:tr w:rsidR="005B2983" w:rsidRPr="003E14BE">
        <w:trPr>
          <w:trHeight w:val="269"/>
        </w:trPr>
        <w:tc>
          <w:tcPr>
            <w:tcW w:w="53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841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Русская музыкальная культура XVII 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657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77" w:type="dxa"/>
            </w:tcMar>
          </w:tcPr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Особенности исторической обстановки в России XVII в.: неустойчивость власти, Смутное время, социальные конфликты, крестьянские войны, бунты, раскол церкви. Обновление русской культуры и развитие искусства. Перемены и преобразования в русской культуре с началом новой эпохи. Усиление связи России с Западом в конце XVII в. Объединение Украины с Россией в 1654 г. Переход на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нотолинейную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нотацию: «Ключ разумения», «Сказание о нотном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гласобежании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» монаха Тихона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Макарьевского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. Знакомство с элементарной теорией музыки и создание </w:t>
            </w:r>
            <w:proofErr w:type="spellStart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двоезнаменников</w:t>
            </w:r>
            <w:proofErr w:type="spellEnd"/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. Полемика сторонников разных музыкальных школ и направлений в XVII в.</w:t>
            </w:r>
          </w:p>
          <w:p w:rsidR="005B2983" w:rsidRPr="003E14BE" w:rsidRDefault="00327AFE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Смешение разных стилей в практике XVII в. Новации в теории музыки в конце XVII в. Переход на новую теоретическую систему европейского типа. Конфликты между представителями старого и нового направления в области художественной культуры – иконописи и музыкальной эстетики. </w:t>
            </w:r>
          </w:p>
        </w:tc>
      </w:tr>
    </w:tbl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B2983" w:rsidRPr="003E14BE" w:rsidRDefault="00327AFE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ОБРАЗОВАТЕЛЬНЫЕ ТЕХНОЛОГИИ 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850" w:type="pct"/>
        <w:tblInd w:w="-21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8" w:type="dxa"/>
          <w:right w:w="40" w:type="dxa"/>
        </w:tblCellMar>
        <w:tblLook w:val="0000" w:firstRow="0" w:lastRow="0" w:firstColumn="0" w:lastColumn="0" w:noHBand="0" w:noVBand="0"/>
      </w:tblPr>
      <w:tblGrid>
        <w:gridCol w:w="508"/>
        <w:gridCol w:w="2714"/>
        <w:gridCol w:w="2500"/>
        <w:gridCol w:w="3337"/>
      </w:tblGrid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  <w:vAlign w:val="center"/>
          </w:tcPr>
          <w:p w:rsidR="005B2983" w:rsidRPr="003E14BE" w:rsidRDefault="00327A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Музыкальная культура Киевской Руси (X–XII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Вводная лекция 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Пути трансляции византийской традиции на Русь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Певческие традиции в период феодальной раздробленности </w:t>
            </w: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(XII–XIV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 Практические занятия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лекция, практическое освоение нотного материала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Музыкальная культура в период образования русского централизованного государства </w:t>
            </w:r>
            <w:r w:rsidRPr="003E1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(XIV–XVI вв.)</w:t>
            </w: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 Практические занятия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лекция, практическое освоение нотного материала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Стилевые особенности знаменного пения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 Практические занятия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лекция, практическое освоение нотного материала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Теория древнерусской музыки XV–XVII вв.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 Практические занятия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лекция, практическое освоение нотного материала</w:t>
            </w:r>
          </w:p>
        </w:tc>
      </w:tr>
      <w:tr w:rsidR="005B2983" w:rsidRPr="003E14BE">
        <w:trPr>
          <w:trHeight w:val="20"/>
        </w:trPr>
        <w:tc>
          <w:tcPr>
            <w:tcW w:w="50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1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Русская музыкальная культура XVII в.</w:t>
            </w:r>
            <w:r w:rsidRPr="003E14BE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Лекция. Практические занятия</w:t>
            </w:r>
          </w:p>
        </w:tc>
        <w:tc>
          <w:tcPr>
            <w:tcW w:w="334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8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14B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Опрос,  лекция, практическое освоение нотного материала</w:t>
            </w:r>
          </w:p>
        </w:tc>
      </w:tr>
    </w:tbl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tabs>
          <w:tab w:val="left" w:pos="708"/>
        </w:tabs>
        <w:spacing w:before="60"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ОЦЕНОЧНЫЕ СРЕДСТВА ДЛЯ ТЕКУЩЕГО КОНТРОЛЯ УСПЕВАЕМОСТИ, ПРОМЕЖУТОЧНОЙ АТТЕСТАЦИИ ПО ИТОГАМ ОСВОЕНИЯ ДИСЦИПЛИНЫ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B2983" w:rsidRPr="003E14BE" w:rsidRDefault="005B2983">
      <w:pPr>
        <w:widowControl w:val="0"/>
        <w:spacing w:after="0"/>
        <w:ind w:firstLine="708"/>
        <w:jc w:val="both"/>
        <w:rPr>
          <w:rFonts w:ascii="Times New Roman" w:eastAsia="Times New Roman" w:hAnsi="Times New Roman" w:cs="Times New Roman"/>
        </w:rPr>
      </w:pPr>
    </w:p>
    <w:p w:rsidR="005B2983" w:rsidRPr="003E14BE" w:rsidRDefault="00327AFE">
      <w:pPr>
        <w:widowControl w:val="0"/>
        <w:spacing w:after="0"/>
        <w:ind w:firstLine="708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</w:rPr>
        <w:t>Текущий контроль выполнения заданий (контроль формирования компетенций) осуществляется регулярно, начиная с первой недели семестра (входящий контроль). Текущий контроль освоения отдельных разделов дисциплины осуществляется при помощи опроса, в завершении изучения каждого раздела и практических занятий. 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</w:t>
      </w:r>
      <w:r w:rsidRPr="003E14BE">
        <w:rPr>
          <w:rFonts w:ascii="Times New Roman" w:hAnsi="Times New Roman" w:cs="Times New Roman"/>
        </w:rPr>
        <w:t>.</w:t>
      </w:r>
    </w:p>
    <w:p w:rsidR="005B2983" w:rsidRPr="003E14BE" w:rsidRDefault="00327AFE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Промежуточная аттестация проводится в форме зачета</w:t>
      </w:r>
      <w:r w:rsidR="00AE6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оценкой.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tbl>
      <w:tblPr>
        <w:tblW w:w="9360" w:type="dxa"/>
        <w:tblInd w:w="2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25" w:type="dxa"/>
          <w:right w:w="40" w:type="dxa"/>
        </w:tblCellMar>
        <w:tblLook w:val="0000" w:firstRow="0" w:lastRow="0" w:firstColumn="0" w:lastColumn="0" w:noHBand="0" w:noVBand="0"/>
      </w:tblPr>
      <w:tblGrid>
        <w:gridCol w:w="2895"/>
        <w:gridCol w:w="1695"/>
        <w:gridCol w:w="4770"/>
      </w:tblGrid>
      <w:tr w:rsidR="005B2983" w:rsidRPr="003E14BE">
        <w:trPr>
          <w:trHeight w:val="475"/>
        </w:trPr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Форма контроля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Компетенция</w:t>
            </w:r>
          </w:p>
        </w:tc>
        <w:tc>
          <w:tcPr>
            <w:tcW w:w="4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  <w:t>Оценка</w:t>
            </w:r>
          </w:p>
        </w:tc>
      </w:tr>
      <w:tr w:rsidR="005B2983" w:rsidRPr="003E14BE">
        <w:trPr>
          <w:trHeight w:val="286"/>
        </w:trPr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Текущий контроль: 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5B2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5B2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5B2983" w:rsidRPr="003E14BE">
        <w:trPr>
          <w:trHeight w:val="286"/>
        </w:trPr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опрос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 w:rsidP="00305B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 w:rsidR="00305B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5B2983" w:rsidRPr="003E14BE">
        <w:trPr>
          <w:trHeight w:val="286"/>
        </w:trPr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-практическое задание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841048" w:rsidP="00305B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 w:rsidR="00305B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зачтено/не зачтено</w:t>
            </w:r>
          </w:p>
        </w:tc>
      </w:tr>
      <w:tr w:rsidR="005B2983" w:rsidRPr="003E14BE">
        <w:trPr>
          <w:trHeight w:val="647"/>
        </w:trPr>
        <w:tc>
          <w:tcPr>
            <w:tcW w:w="28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327AF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Промежуточная аттестация </w:t>
            </w:r>
          </w:p>
          <w:p w:rsidR="005B2983" w:rsidRPr="003E14BE" w:rsidRDefault="0084104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3E1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</w:t>
            </w:r>
            <w:r w:rsidR="00327AFE" w:rsidRPr="003E14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ачет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 оценкой</w:t>
            </w:r>
          </w:p>
        </w:tc>
        <w:tc>
          <w:tcPr>
            <w:tcW w:w="1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841048" w:rsidP="00305B3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ПК-</w:t>
            </w:r>
            <w:r w:rsidR="00305B3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25" w:type="dxa"/>
            </w:tcMar>
          </w:tcPr>
          <w:p w:rsidR="005B2983" w:rsidRPr="003E14BE" w:rsidRDefault="005B2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2983" w:rsidRPr="003E14BE" w:rsidRDefault="00841048" w:rsidP="0084104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зачтено</w:t>
            </w:r>
            <w:r w:rsidR="00327AFE" w:rsidRPr="003E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«отлично», зачтено</w:t>
            </w:r>
            <w:r w:rsidRPr="003E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«хорошо», зачтено</w:t>
            </w:r>
            <w:r w:rsidRPr="003E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«удовлетворительно», </w:t>
            </w:r>
            <w:r w:rsidR="00327AFE" w:rsidRPr="003E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зачтено</w:t>
            </w:r>
            <w:r w:rsidRPr="003E14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«неудовлетворительно»</w:t>
            </w:r>
          </w:p>
        </w:tc>
      </w:tr>
    </w:tbl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5B2983" w:rsidRDefault="00327A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дисциплине</w:t>
      </w:r>
    </w:p>
    <w:tbl>
      <w:tblPr>
        <w:tblW w:w="921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83"/>
        <w:gridCol w:w="7031"/>
      </w:tblGrid>
      <w:tr w:rsidR="00AE67CF" w:rsidRPr="00343F9D" w:rsidTr="00AE67CF">
        <w:trPr>
          <w:tblHeader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AE67CF" w:rsidRPr="00343F9D" w:rsidTr="00AE67CF">
        <w:trPr>
          <w:trHeight w:val="70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(отлично)»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AE67CF" w:rsidRPr="00343F9D" w:rsidTr="00AE67CF">
        <w:trPr>
          <w:trHeight w:val="1649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(хорошо)»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</w:t>
            </w:r>
            <w:r w:rsidRPr="00343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AE67CF" w:rsidRPr="00343F9D" w:rsidTr="00AE67CF">
        <w:trPr>
          <w:trHeight w:val="1407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(удовлетворительно)»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AE67CF" w:rsidRPr="00343F9D" w:rsidTr="00AE67CF">
        <w:trPr>
          <w:trHeight w:val="41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</w:t>
            </w:r>
            <w:r w:rsidR="00841048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(неудовлетворительно)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AE67CF" w:rsidRPr="00343F9D" w:rsidRDefault="00AE67CF" w:rsidP="00AE67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AE67CF" w:rsidRPr="003E14BE" w:rsidRDefault="00AE67C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3E14BE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практические задания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(17 ч.) 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Певческие традиции в период феодальной раздробленности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(XII–XIV вв.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)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4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 ч.) </w:t>
      </w: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Музыкальная культура в период образования русского централизованного государства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(XIV–XVI вв.)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5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(10 ч.)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Стилевые особенности богослужебного 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6 (10 ч.)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Теория древнерусской музыки XV–XVII вв.</w:t>
      </w:r>
      <w:r w:rsidRPr="003E14B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7 (4 ч.)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Русская музыкальная культура XVII в.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yellow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highlight w:val="yellow"/>
        </w:rPr>
      </w:pP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критерии оценки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white"/>
          <w:lang w:eastAsia="ru-RU"/>
        </w:rPr>
      </w:pPr>
    </w:p>
    <w:tbl>
      <w:tblPr>
        <w:tblW w:w="9360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01"/>
        <w:gridCol w:w="8059"/>
      </w:tblGrid>
      <w:tr w:rsidR="005B2983" w:rsidRPr="003E14BE"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pStyle w:val="afe"/>
              <w:spacing w:after="0" w:line="240" w:lineRule="auto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оценка</w:t>
            </w:r>
          </w:p>
        </w:tc>
        <w:tc>
          <w:tcPr>
            <w:tcW w:w="8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pStyle w:val="afe"/>
              <w:spacing w:after="0" w:line="240" w:lineRule="auto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Критерий оценки</w:t>
            </w:r>
          </w:p>
        </w:tc>
      </w:tr>
      <w:tr w:rsidR="005B2983" w:rsidRPr="003E14BE"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pStyle w:val="afe"/>
              <w:spacing w:after="0" w:line="240" w:lineRule="auto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зачтено</w:t>
            </w:r>
          </w:p>
        </w:tc>
        <w:tc>
          <w:tcPr>
            <w:tcW w:w="8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Заданные произведения исполнены без значительных ошибок, студент демонстрирует особенности церковно-славянского произношения, чистоту интонации, правильный ритмический рисунок.</w:t>
            </w:r>
          </w:p>
        </w:tc>
      </w:tr>
      <w:tr w:rsidR="005B2983" w:rsidRPr="003E14BE">
        <w:tc>
          <w:tcPr>
            <w:tcW w:w="13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pStyle w:val="afe"/>
              <w:spacing w:after="0" w:line="240" w:lineRule="auto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Не зачтено</w:t>
            </w:r>
          </w:p>
        </w:tc>
        <w:tc>
          <w:tcPr>
            <w:tcW w:w="80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42" w:type="dxa"/>
            </w:tcMar>
          </w:tcPr>
          <w:p w:rsidR="005B2983" w:rsidRPr="003E14BE" w:rsidRDefault="00327AFE">
            <w:pPr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заданная программа  не выполнена</w:t>
            </w:r>
          </w:p>
        </w:tc>
      </w:tr>
    </w:tbl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highlight w:val="white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3E14BE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/>
          <w:lang w:eastAsia="ru-RU"/>
        </w:rPr>
        <w:t>вопросы к зачету</w:t>
      </w:r>
    </w:p>
    <w:p w:rsidR="005B2983" w:rsidRPr="003E14BE" w:rsidRDefault="00327AFE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Крещение Руси. </w:t>
      </w: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Трансплантация византийской культуры на русскую почву.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певческие рукописи.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монастырей как культурных центров.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Знаменный распев – основа русской церковной музыки.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осмогласия.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Система жанров древнерусского церковного пения.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Значение деятельности просветителей славян Кирилла и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Мефодия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Возрастание роли северных княжеств в XII 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Период феодальной раздробленности.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Роль Москвы в объединении русских княжеств в XIV–XV вв.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Обновление традиций знаменного распева в XV 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Большой знаменный распев XVI в. 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Путевой распев и путевая нотация.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Начало развития многоголосия на Руси.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Демественное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многоголосие и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демественная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нотация.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Древнерусские певческие тексты и их развитие в XI–XVII вв.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певческих книг: Обихода, Октоиха,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Трезвонов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Праздников.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Появление авторских песнопений и первые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распевщики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– создатели большого знаменного распева.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певческих школ –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усольской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московской.</w:t>
      </w:r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Развитие теории древнерусской музыки в XV–XVII вв.</w:t>
      </w:r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Азбуки знаменного пения нового типа с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кокизниками</w:t>
      </w:r>
      <w:proofErr w:type="spellEnd"/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Систематизация звукоряда: киноварные пометы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Шайдурова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тушевые признаки Александра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Мезенца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Строение обиходного звукоряда.</w:t>
      </w:r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Знаки знаменной нотации: одноступенные, </w:t>
      </w:r>
      <w:proofErr w:type="spellStart"/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двухступенные</w:t>
      </w:r>
      <w:proofErr w:type="spellEnd"/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трехступенные</w:t>
      </w:r>
      <w:proofErr w:type="spellEnd"/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многоступенные.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Особенности исторической обстановки в России XVII в.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Раскол церкви.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Перемены и преобразования в русской культуре с началом новой эпохи.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Переход на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нотолинейную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нотацию.</w:t>
      </w:r>
    </w:p>
    <w:p w:rsidR="005B2983" w:rsidRPr="003E14BE" w:rsidRDefault="00327AFE">
      <w:pPr>
        <w:pStyle w:val="af0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Создание </w:t>
      </w:r>
      <w:proofErr w:type="spellStart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двоезнаменников</w:t>
      </w:r>
      <w:proofErr w:type="spellEnd"/>
      <w:r w:rsidRPr="003E14B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5B2983" w:rsidRPr="003E14BE" w:rsidRDefault="00327AFE">
      <w:pPr>
        <w:pStyle w:val="af0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Смешение разных стилей в практике XVII в.</w:t>
      </w:r>
    </w:p>
    <w:p w:rsidR="005B2983" w:rsidRPr="003E14BE" w:rsidRDefault="005B2983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B2983" w:rsidRDefault="00327AFE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 оценки зачета по дисциплине «Древнерусское певческое искусство»</w:t>
      </w:r>
    </w:p>
    <w:p w:rsidR="00E432AB" w:rsidRDefault="00E432AB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9214" w:type="dxa"/>
        <w:tblInd w:w="9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2124"/>
        <w:gridCol w:w="7090"/>
      </w:tblGrid>
      <w:tr w:rsidR="00E432AB" w:rsidRPr="00343F9D" w:rsidTr="005841BF">
        <w:trPr>
          <w:tblHeader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 xml:space="preserve">Оценка по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дисциплине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b/>
                <w:bCs/>
                <w:iCs/>
                <w:sz w:val="20"/>
                <w:szCs w:val="20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E432AB" w:rsidRPr="00343F9D" w:rsidTr="005841BF">
        <w:trPr>
          <w:trHeight w:val="70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(отлично)»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обучающийся глубоко и прочно усвоил теоретический и практический материал, продемонстрировал это на занятиях и в ходе промежуточной аттестации. 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исчерпывающе и логически стройно излагает учебный материал, умеет сочетать теорию с практикой, справляется с решением задач профессиональной направленности высокого уровня сложности, правильно обосновывает принятые решения.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Свободно ориентируется в учебной и профессиональной литературе.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</w:pP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E432AB" w:rsidRPr="00343F9D" w:rsidTr="005841BF">
        <w:trPr>
          <w:trHeight w:val="1649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(хорошо)»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Выставляется обучающемуся, если он 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правильно применяет теоретические положения при решении практических задач профессиональной направленности разного уровня сложности, владеет необходимыми для этого навыками и приёмами. 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Достаточно хорошо ориентируется в учебной и профессиональной литературе.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</w:t>
            </w:r>
            <w:r w:rsidR="005A2373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нция, закреплённая за дисциплиной, сформирована</w:t>
            </w: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 на уровне «</w:t>
            </w:r>
            <w:r w:rsidRPr="00343F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хороший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E432AB" w:rsidRPr="00343F9D" w:rsidTr="005841BF">
        <w:trPr>
          <w:trHeight w:val="1407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«зачтено (удовлетворительно)»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определённые затруднения в применении теоретических положений при решении практических задач профессиональной направленности стандартного уровня сложности, владеет необходимыми для этого базовыми навыками и приёмами. 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достаточный уровень знания учебной литературы по дисциплине.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Компетенции, закреплённые за дисциплиной, сформированы на уровне «достаточный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E432AB" w:rsidRPr="00343F9D" w:rsidTr="005841BF">
        <w:trPr>
          <w:trHeight w:val="415"/>
        </w:trPr>
        <w:tc>
          <w:tcPr>
            <w:tcW w:w="21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lang w:eastAsia="ru-RU"/>
              </w:rPr>
            </w:pP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не зачтено</w:t>
            </w:r>
          </w:p>
        </w:tc>
        <w:tc>
          <w:tcPr>
            <w:tcW w:w="70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Выставляется обучающемуся, если он 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сложности, не владеет необходимыми для этого навыками и приёмами.  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Демонстрирует фрагментарные знания учебной литературы по дисциплине.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:rsidR="00E432AB" w:rsidRPr="00343F9D" w:rsidRDefault="00E432AB" w:rsidP="005841B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>Компетенции на уровне «достаточный</w:t>
            </w:r>
            <w:r w:rsidRPr="00343F9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  <w:r w:rsidRPr="00343F9D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:rsidR="00E432AB" w:rsidRPr="003E14BE" w:rsidRDefault="00E432AB">
      <w:pPr>
        <w:pStyle w:val="af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:rsidR="005B2983" w:rsidRPr="003E14BE" w:rsidRDefault="005B2983">
      <w:pPr>
        <w:pStyle w:val="af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</w:p>
    <w:p w:rsidR="005B2983" w:rsidRDefault="005B2983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BE" w:rsidRPr="00A2450E" w:rsidRDefault="003E14BE" w:rsidP="00841048">
      <w:pPr>
        <w:pStyle w:val="Standard"/>
        <w:ind w:firstLine="708"/>
        <w:jc w:val="both"/>
        <w:rPr>
          <w:lang w:val="ru-RU"/>
        </w:rPr>
      </w:pPr>
      <w:r>
        <w:rPr>
          <w:lang w:val="ru-RU"/>
        </w:rPr>
        <w:t xml:space="preserve">Указанные задания </w:t>
      </w:r>
      <w:proofErr w:type="spellStart"/>
      <w:r>
        <w:rPr>
          <w:lang w:val="ru-RU"/>
        </w:rPr>
        <w:t>провер</w:t>
      </w:r>
      <w:r>
        <w:t>яют</w:t>
      </w:r>
      <w:proofErr w:type="spellEnd"/>
      <w:r>
        <w:t xml:space="preserve"> </w:t>
      </w:r>
      <w:proofErr w:type="spellStart"/>
      <w:r>
        <w:t>сформированность</w:t>
      </w:r>
      <w:proofErr w:type="spellEnd"/>
      <w:r>
        <w:t xml:space="preserve"> </w:t>
      </w:r>
      <w:proofErr w:type="spellStart"/>
      <w:r>
        <w:t>компетенции</w:t>
      </w:r>
      <w:proofErr w:type="spellEnd"/>
      <w:r w:rsidR="00841048">
        <w:rPr>
          <w:lang w:val="ru-RU"/>
        </w:rPr>
        <w:t xml:space="preserve"> ПК-1</w:t>
      </w:r>
      <w:r>
        <w:rPr>
          <w:lang w:val="ru-RU"/>
        </w:rPr>
        <w:t xml:space="preserve"> - </w:t>
      </w:r>
      <w:r>
        <w:rPr>
          <w:rFonts w:eastAsia="Times New Roman" w:cs="Times New Roman"/>
          <w:i/>
          <w:lang w:val="ru-RU" w:eastAsia="ru-RU"/>
        </w:rPr>
        <w:t xml:space="preserve"> </w:t>
      </w:r>
      <w:r w:rsidR="00841048" w:rsidRPr="00841048">
        <w:rPr>
          <w:rFonts w:eastAsia="Times New Roman" w:cs="Times New Roman"/>
          <w:lang w:val="ru-RU" w:eastAsia="ru-RU"/>
        </w:rPr>
        <w:t>Способен понимать специфику музыкальной формы и музыкального языка в свете представлений об особенностях развития музыкального искусства на определенном историческом этапе</w:t>
      </w:r>
      <w:r>
        <w:rPr>
          <w:rFonts w:eastAsia="Times New Roman" w:cs="Times New Roman"/>
          <w:lang w:val="ru-RU" w:eastAsia="ru-RU"/>
        </w:rPr>
        <w:t>,</w:t>
      </w:r>
      <w:r w:rsidRPr="003E14BE">
        <w:rPr>
          <w:rFonts w:eastAsia="Times New Roman" w:cs="Times New Roman"/>
          <w:lang w:eastAsia="ru-RU"/>
        </w:rPr>
        <w:t xml:space="preserve"> </w:t>
      </w:r>
      <w:r>
        <w:rPr>
          <w:rFonts w:eastAsia="Times New Roman" w:cs="Times New Roman"/>
          <w:lang w:val="ru-RU" w:eastAsia="ru-RU"/>
        </w:rPr>
        <w:t>в соответствии с ее компонент</w:t>
      </w:r>
      <w:r w:rsidR="00841048">
        <w:rPr>
          <w:rFonts w:eastAsia="Times New Roman" w:cs="Times New Roman"/>
          <w:lang w:val="ru-RU" w:eastAsia="ru-RU"/>
        </w:rPr>
        <w:t xml:space="preserve">ами «знать», «уметь», «владеть»; </w:t>
      </w:r>
    </w:p>
    <w:p w:rsidR="003E14BE" w:rsidRDefault="003E14BE" w:rsidP="003E14B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14BE" w:rsidRDefault="003E14BE" w:rsidP="003E14BE">
      <w:pPr>
        <w:pStyle w:val="Standard"/>
        <w:tabs>
          <w:tab w:val="left" w:pos="708"/>
        </w:tabs>
        <w:jc w:val="both"/>
        <w:rPr>
          <w:rFonts w:eastAsia="Times New Roman" w:cs="Times New Roman"/>
          <w:b/>
          <w:i/>
          <w:shd w:val="clear" w:color="auto" w:fill="FFFFFF"/>
          <w:lang w:val="ru-RU" w:eastAsia="ru-RU"/>
        </w:rPr>
      </w:pPr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lastRenderedPageBreak/>
        <w:t xml:space="preserve">примерные тесты для проверки </w:t>
      </w:r>
      <w:proofErr w:type="spellStart"/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>с</w:t>
      </w:r>
      <w:r w:rsidR="00841048">
        <w:rPr>
          <w:rFonts w:eastAsia="Times New Roman" w:cs="Times New Roman"/>
          <w:b/>
          <w:i/>
          <w:shd w:val="clear" w:color="auto" w:fill="FFFFFF"/>
          <w:lang w:val="ru-RU" w:eastAsia="ru-RU"/>
        </w:rPr>
        <w:t>формированности</w:t>
      </w:r>
      <w:proofErr w:type="spellEnd"/>
      <w:r w:rsidR="00841048">
        <w:rPr>
          <w:rFonts w:eastAsia="Times New Roman" w:cs="Times New Roman"/>
          <w:b/>
          <w:i/>
          <w:shd w:val="clear" w:color="auto" w:fill="FFFFFF"/>
          <w:lang w:val="ru-RU" w:eastAsia="ru-RU"/>
        </w:rPr>
        <w:t xml:space="preserve"> компетенции ПК-1</w:t>
      </w:r>
      <w:r>
        <w:rPr>
          <w:rFonts w:eastAsia="Times New Roman" w:cs="Times New Roman"/>
          <w:b/>
          <w:i/>
          <w:shd w:val="clear" w:color="auto" w:fill="FFFFFF"/>
          <w:lang w:val="ru-RU" w:eastAsia="ru-RU"/>
        </w:rPr>
        <w:t>:</w:t>
      </w:r>
    </w:p>
    <w:p w:rsid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1.Выдержанный голос, как правило, нижний, сопровождающий мелодию одноголосного</w:t>
      </w:r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церковного песнопения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А) Органный пункт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Подголосок 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Исон</w:t>
      </w:r>
      <w:proofErr w:type="spellEnd"/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2.Авторское творчество на основе священных текстов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А) Псалмодия 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Гимнография</w:t>
      </w:r>
      <w:proofErr w:type="spellEnd"/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Экзегетика</w:t>
      </w:r>
    </w:p>
    <w:p w:rsidR="003E14BE" w:rsidRPr="006258CF" w:rsidRDefault="003E14BE" w:rsidP="003E14BE">
      <w:pPr>
        <w:pStyle w:val="aff1"/>
        <w:shd w:val="clear" w:color="auto" w:fill="FFFFFF"/>
        <w:spacing w:before="0" w:beforeAutospacing="0" w:after="0" w:afterAutospacing="0"/>
        <w:rPr>
          <w:color w:val="333333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3.Песнопение, метрика и напев которого, будучи оригинальными, могли служить образцами для исполнения других гимнов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Самогласен</w:t>
      </w:r>
      <w:proofErr w:type="spellEnd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Самоподобен</w:t>
      </w:r>
      <w:proofErr w:type="spellEnd"/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В) Подобен</w:t>
      </w:r>
    </w:p>
    <w:p w:rsidR="003E14BE" w:rsidRPr="006258CF" w:rsidRDefault="003E14BE" w:rsidP="003E14BE">
      <w:pPr>
        <w:pStyle w:val="aff1"/>
        <w:shd w:val="clear" w:color="auto" w:fill="FFFFFF"/>
        <w:spacing w:before="0" w:beforeAutospacing="0" w:after="0" w:afterAutospacing="0"/>
        <w:rPr>
          <w:color w:val="333333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4.Специальные знаки, которыми зашифровывались целые мелодические обороты,</w:t>
      </w: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исполнявшиеся певцами полностью по памяти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А) Фиты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Попевки</w:t>
      </w:r>
      <w:proofErr w:type="spellEnd"/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Мелурги</w:t>
      </w:r>
      <w:proofErr w:type="spellEnd"/>
    </w:p>
    <w:p w:rsidR="003E14BE" w:rsidRPr="006258CF" w:rsidRDefault="003E14BE" w:rsidP="003E14BE">
      <w:pPr>
        <w:pStyle w:val="aff1"/>
        <w:shd w:val="clear" w:color="auto" w:fill="FFFFFF"/>
        <w:spacing w:before="0" w:beforeAutospacing="0" w:after="0" w:afterAutospacing="0"/>
        <w:rPr>
          <w:color w:val="333333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5.Латинский термин, обозначающий канонизированный мелодический оборот в </w:t>
      </w:r>
      <w:proofErr w:type="spellStart"/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гласовом</w:t>
      </w:r>
      <w:proofErr w:type="spellEnd"/>
      <w:r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пении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Центон</w:t>
      </w:r>
      <w:proofErr w:type="spellEnd"/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Центурион </w:t>
      </w:r>
    </w:p>
    <w:p w:rsidR="003E14BE" w:rsidRPr="006258CF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В) </w:t>
      </w:r>
      <w:proofErr w:type="spellStart"/>
      <w:r w:rsidRPr="006258C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Попевка</w:t>
      </w:r>
      <w:proofErr w:type="spellEnd"/>
    </w:p>
    <w:p w:rsidR="003E14BE" w:rsidRPr="006258CF" w:rsidRDefault="003E14BE" w:rsidP="003E14BE">
      <w:pPr>
        <w:pStyle w:val="aff1"/>
        <w:shd w:val="clear" w:color="auto" w:fill="FFFFFF"/>
        <w:spacing w:before="0" w:beforeAutospacing="0" w:after="0" w:afterAutospacing="0"/>
        <w:rPr>
          <w:color w:val="333333"/>
        </w:rPr>
      </w:pPr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  <w:t>6.Гимнограф, завершил формирование Октоиха</w:t>
      </w:r>
    </w:p>
    <w:p w:rsidR="003E14BE" w:rsidRPr="00841048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А) Андрей Критский </w:t>
      </w:r>
    </w:p>
    <w:p w:rsidR="003E14BE" w:rsidRPr="00841048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Б) </w:t>
      </w:r>
      <w:proofErr w:type="spellStart"/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Косма</w:t>
      </w:r>
      <w:proofErr w:type="spellEnd"/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  <w:proofErr w:type="spellStart"/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Маюмский</w:t>
      </w:r>
      <w:proofErr w:type="spellEnd"/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</w:t>
      </w:r>
    </w:p>
    <w:p w:rsidR="003E14BE" w:rsidRPr="00841048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В) Иоанн </w:t>
      </w:r>
      <w:proofErr w:type="spellStart"/>
      <w:r w:rsidRPr="00841048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Дамаскин</w:t>
      </w:r>
      <w:proofErr w:type="spellEnd"/>
    </w:p>
    <w:p w:rsidR="003E14BE" w:rsidRPr="003E14BE" w:rsidRDefault="003E14BE" w:rsidP="003E14B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A1A1A"/>
          <w:sz w:val="24"/>
          <w:szCs w:val="24"/>
          <w:lang w:eastAsia="ru-RU"/>
        </w:rPr>
      </w:pPr>
    </w:p>
    <w:p w:rsidR="003E14BE" w:rsidRPr="003E14BE" w:rsidRDefault="003E14B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2983" w:rsidRPr="003E14BE" w:rsidRDefault="00327AFE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УЧЕБНО-МЕТОДИЧЕСКОЕ И ИНФОРМАЦИОННОЕ ОБЕСПЕЧЕНИЕ ДИСЦИПЛИНЫ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7.1.    Список литературы и источников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Основная</w:t>
      </w:r>
      <w:r w:rsidRPr="003E14BE">
        <w:rPr>
          <w:rFonts w:ascii="Times New Roman" w:eastAsia="Times New Roman" w:hAnsi="Times New Roman" w:cs="Times New Roman"/>
          <w:i/>
          <w:lang w:eastAsia="ru-RU"/>
        </w:rPr>
        <w:t xml:space="preserve">: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</w:t>
      </w:r>
      <w:r w:rsidRPr="003E14BE">
        <w:rPr>
          <w:rFonts w:ascii="Times New Roman" w:hAnsi="Times New Roman" w:cs="Times New Roman"/>
          <w:b/>
          <w:bCs/>
          <w:sz w:val="24"/>
          <w:szCs w:val="24"/>
        </w:rPr>
        <w:t>Разумовский, Д. В.</w:t>
      </w:r>
      <w:r w:rsidRPr="003E14BE">
        <w:rPr>
          <w:rFonts w:ascii="Times New Roman" w:hAnsi="Times New Roman" w:cs="Times New Roman"/>
          <w:sz w:val="24"/>
          <w:szCs w:val="24"/>
        </w:rPr>
        <w:t xml:space="preserve"> Церковное русское </w:t>
      </w:r>
      <w:proofErr w:type="gramStart"/>
      <w:r w:rsidRPr="003E14BE">
        <w:rPr>
          <w:rFonts w:ascii="Times New Roman" w:hAnsi="Times New Roman" w:cs="Times New Roman"/>
          <w:sz w:val="24"/>
          <w:szCs w:val="24"/>
        </w:rPr>
        <w:t>пение :</w:t>
      </w:r>
      <w:proofErr w:type="gramEnd"/>
      <w:r w:rsidRPr="003E14BE">
        <w:rPr>
          <w:rFonts w:ascii="Times New Roman" w:hAnsi="Times New Roman" w:cs="Times New Roman"/>
          <w:sz w:val="24"/>
          <w:szCs w:val="24"/>
        </w:rPr>
        <w:t xml:space="preserve"> [учеб. пособие] / Д. В. Разумовский; Разумовский Д.В. - Москва : Лань, 2014. - ISBN 978-5-507-40726-2.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2.Рапацкая, Л. А.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История русской музыки: от Древней Руси до Серебряного века [Электронный ресурс</w:t>
      </w:r>
      <w:proofErr w:type="gram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] :</w:t>
      </w:r>
      <w:proofErr w:type="gram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[учеб. пособие] / Л. А.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Рапацкая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Рапацкая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Л.А. - Москва : Лань : Планета музыки, 2015. - ISBN 978-5-8114-1781-0.</w:t>
      </w:r>
    </w:p>
    <w:p w:rsidR="005B2983" w:rsidRPr="003E14BE" w:rsidRDefault="00327AFE">
      <w:pPr>
        <w:pStyle w:val="af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3.Гарднер И.А. </w:t>
      </w:r>
      <w:r w:rsidRPr="003E14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Богослужебное пение русской православной церкви. Т. 1–2. Сергиев Посад, 1998.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Дополнительная</w:t>
      </w: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</w:p>
    <w:p w:rsidR="005B2983" w:rsidRPr="003E14BE" w:rsidRDefault="00327AFE">
      <w:pPr>
        <w:pStyle w:val="p14"/>
        <w:shd w:val="clear" w:color="auto" w:fill="FFFFFF"/>
        <w:spacing w:beforeAutospacing="0" w:after="0" w:afterAutospacing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1.Шабалин, Д. С.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Певческие азбуки Древней Руси: Переводы, исследования, комментарии / Д. С. Шабалин. - </w:t>
      </w:r>
      <w:proofErr w:type="gram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Краснодар :</w:t>
      </w:r>
      <w:proofErr w:type="gram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Советская Кубань, 2004. - 647 с. - (Материалы и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древнерусской музыке. Т.2). - ISBN 5-7221-0578-</w:t>
      </w:r>
      <w:proofErr w:type="gram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3 :</w:t>
      </w:r>
      <w:proofErr w:type="gram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592-.</w:t>
      </w:r>
    </w:p>
    <w:p w:rsidR="005B2983" w:rsidRPr="003E14BE" w:rsidRDefault="00327AFE">
      <w:pPr>
        <w:pStyle w:val="p14"/>
        <w:shd w:val="clear" w:color="auto" w:fill="FFFFFF"/>
        <w:spacing w:beforeAutospacing="0" w:after="0" w:afterAutospacing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Style w:val="s5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2.Бражников М.В.</w:t>
      </w:r>
      <w:r w:rsidRPr="003E14BE">
        <w:rPr>
          <w:rStyle w:val="s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Древнерусская теория музыки. Л., 1972</w:t>
      </w:r>
    </w:p>
    <w:p w:rsidR="005B2983" w:rsidRPr="003E14BE" w:rsidRDefault="00327AFE">
      <w:pPr>
        <w:pStyle w:val="af0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Style w:val="s5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3.Владышевская Т.Ф</w:t>
      </w:r>
      <w:r w:rsidRPr="003E14BE">
        <w:rPr>
          <w:rStyle w:val="s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Музыкальная культура Древней Руси. М., 2006.</w:t>
      </w:r>
    </w:p>
    <w:p w:rsidR="005B2983" w:rsidRPr="003E14BE" w:rsidRDefault="00327AFE">
      <w:pPr>
        <w:pStyle w:val="af0"/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Style w:val="s5"/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4.Успенский Н.Д.</w:t>
      </w:r>
      <w:r w:rsidRPr="003E14BE">
        <w:rPr>
          <w:rStyle w:val="s5"/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Древнерусское певческое искусство. 2-е изд. М., 1971.</w:t>
      </w:r>
    </w:p>
    <w:p w:rsidR="005B2983" w:rsidRPr="003E14BE" w:rsidRDefault="005B2983">
      <w:pPr>
        <w:pStyle w:val="p14"/>
        <w:shd w:val="clear" w:color="auto" w:fill="FFFFFF"/>
        <w:spacing w:beforeAutospacing="0" w:after="0" w:afterAutospacing="0" w:line="240" w:lineRule="auto"/>
        <w:ind w:left="360"/>
        <w:jc w:val="both"/>
        <w:rPr>
          <w:rStyle w:val="s5"/>
          <w:rFonts w:ascii="Times New Roman" w:eastAsia="Times New Roman" w:hAnsi="Times New Roman" w:cs="Times New Roman"/>
          <w:color w:val="000000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«Интернет».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Электронная библиотечная система </w:t>
      </w:r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Book</w:t>
      </w:r>
      <w:r w:rsidRPr="003E14BE">
        <w:rPr>
          <w:rFonts w:ascii="Times New Roman" w:hAnsi="Times New Roman" w:cs="Times New Roman"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www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book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Электронная библиотека диссертаций Российской Государственной библиотеки: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diss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rsl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Университетская библиотека: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www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biblioclub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Научная электронная библиотека </w:t>
      </w:r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e</w:t>
      </w:r>
      <w:r w:rsidRPr="003E14BE">
        <w:rPr>
          <w:rFonts w:ascii="Times New Roman" w:hAnsi="Times New Roman" w:cs="Times New Roman"/>
          <w:spacing w:val="2"/>
          <w:lang w:eastAsia="zh-CN"/>
        </w:rPr>
        <w:t>-</w:t>
      </w:r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library</w:t>
      </w: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www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e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-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library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Университетская информационная система России: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uisrussia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msu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Электронный ресурс издательства </w:t>
      </w:r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Springer</w:t>
      </w: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www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springerlink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com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Единое окно доступа к образовательным ресурсам: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window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edu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327AFE">
      <w:pPr>
        <w:widowControl w:val="0"/>
        <w:numPr>
          <w:ilvl w:val="0"/>
          <w:numId w:val="3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Электронная библиотека </w:t>
      </w:r>
      <w:proofErr w:type="spellStart"/>
      <w:r w:rsidRPr="003E14BE">
        <w:rPr>
          <w:rFonts w:ascii="Times New Roman" w:eastAsia="Times New Roman" w:hAnsi="Times New Roman" w:cs="Times New Roman"/>
          <w:spacing w:val="2"/>
          <w:lang w:val="en-US" w:eastAsia="zh-CN"/>
        </w:rPr>
        <w:t>IQlib</w:t>
      </w:r>
      <w:proofErr w:type="spellEnd"/>
      <w:r w:rsidRPr="003E14BE">
        <w:rPr>
          <w:rFonts w:ascii="Times New Roman" w:eastAsia="Times New Roman" w:hAnsi="Times New Roman" w:cs="Times New Roman"/>
          <w:spacing w:val="2"/>
          <w:lang w:eastAsia="zh-CN"/>
        </w:rPr>
        <w:t xml:space="preserve">: 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http</w:t>
      </w:r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://</w:t>
      </w:r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www</w:t>
      </w:r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iqlib</w:t>
      </w:r>
      <w:proofErr w:type="spellEnd"/>
      <w:r w:rsidRPr="003E14BE">
        <w:rPr>
          <w:rFonts w:ascii="Times New Roman" w:hAnsi="Times New Roman" w:cs="Times New Roman"/>
          <w:b/>
          <w:bCs/>
          <w:spacing w:val="2"/>
          <w:lang w:eastAsia="zh-CN"/>
        </w:rPr>
        <w:t>.</w:t>
      </w:r>
      <w:proofErr w:type="spellStart"/>
      <w:r w:rsidRPr="003E14BE">
        <w:rPr>
          <w:rFonts w:ascii="Times New Roman" w:eastAsia="Times New Roman" w:hAnsi="Times New Roman" w:cs="Times New Roman"/>
          <w:b/>
          <w:spacing w:val="2"/>
          <w:lang w:val="en-US" w:eastAsia="zh-CN"/>
        </w:rPr>
        <w:t>ru</w:t>
      </w:r>
      <w:proofErr w:type="spellEnd"/>
      <w:r w:rsidRPr="003E14BE">
        <w:rPr>
          <w:rFonts w:ascii="Times New Roman" w:eastAsia="Times New Roman" w:hAnsi="Times New Roman" w:cs="Times New Roman"/>
          <w:b/>
          <w:spacing w:val="2"/>
          <w:lang w:eastAsia="zh-CN"/>
        </w:rPr>
        <w:t>/</w:t>
      </w:r>
    </w:p>
    <w:p w:rsidR="005B2983" w:rsidRPr="003E14BE" w:rsidRDefault="005B2983">
      <w:pPr>
        <w:widowControl w:val="0"/>
        <w:spacing w:after="0"/>
        <w:rPr>
          <w:rFonts w:ascii="Times New Roman" w:hAnsi="Times New Roman" w:cs="Times New Roman"/>
        </w:rPr>
      </w:pP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</w:rPr>
        <w:t>Доступ в ЭБС:</w:t>
      </w: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</w:rPr>
        <w:t xml:space="preserve">-  ЛАНЬ Договор с ООО «Издательство Лань» Режим доступа </w:t>
      </w:r>
      <w:hyperlink r:id="rId6">
        <w:r w:rsidRPr="003E14BE">
          <w:rPr>
            <w:rStyle w:val="-"/>
            <w:rFonts w:ascii="Times New Roman" w:eastAsia="Times New Roman" w:hAnsi="Times New Roman" w:cs="Times New Roman"/>
            <w:color w:val="000080"/>
          </w:rPr>
          <w:t>www.e.lanbook.com</w:t>
        </w:r>
      </w:hyperlink>
      <w:r w:rsidRPr="003E14BE">
        <w:rPr>
          <w:rFonts w:ascii="Times New Roman" w:hAnsi="Times New Roman" w:cs="Times New Roman"/>
        </w:rPr>
        <w:t xml:space="preserve">    </w:t>
      </w:r>
      <w:r w:rsidRPr="003E14BE">
        <w:rPr>
          <w:rFonts w:ascii="Times New Roman" w:eastAsia="Times New Roman" w:hAnsi="Times New Roman" w:cs="Times New Roman"/>
        </w:rPr>
        <w:t xml:space="preserve">  Неограниченный доступ для зарегистрированных пользователей</w:t>
      </w: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</w:rPr>
        <w:t xml:space="preserve">- ЭБС ЮРАЙТ, Режим доступа </w:t>
      </w:r>
      <w:hyperlink r:id="rId7">
        <w:r w:rsidRPr="003E14BE">
          <w:rPr>
            <w:rStyle w:val="-"/>
            <w:rFonts w:ascii="Times New Roman" w:eastAsia="Times New Roman" w:hAnsi="Times New Roman" w:cs="Times New Roman"/>
            <w:color w:val="000080"/>
          </w:rPr>
          <w:t>www.biblio-online.ru</w:t>
        </w:r>
      </w:hyperlink>
      <w:r w:rsidRPr="003E14BE">
        <w:rPr>
          <w:rFonts w:ascii="Times New Roman" w:hAnsi="Times New Roman" w:cs="Times New Roman"/>
        </w:rPr>
        <w:t xml:space="preserve"> </w:t>
      </w:r>
      <w:r w:rsidRPr="003E14BE">
        <w:rPr>
          <w:rFonts w:ascii="Times New Roman" w:eastAsia="Times New Roman" w:hAnsi="Times New Roman" w:cs="Times New Roman"/>
        </w:rPr>
        <w:t xml:space="preserve">  Неограниченный доступ для зарегистрированных пользователей</w:t>
      </w:r>
    </w:p>
    <w:p w:rsidR="005B2983" w:rsidRPr="003E14BE" w:rsidRDefault="00327AFE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ООО НЭБ Режим доступа </w:t>
      </w:r>
      <w:hyperlink r:id="rId8">
        <w:r w:rsidRPr="003E14BE">
          <w:rPr>
            <w:rStyle w:val="-"/>
            <w:rFonts w:ascii="Times New Roman" w:eastAsia="Times New Roman" w:hAnsi="Times New Roman" w:cs="Times New Roman"/>
            <w:i/>
            <w:color w:val="000080"/>
            <w:sz w:val="24"/>
            <w:szCs w:val="24"/>
            <w:lang w:eastAsia="ru-RU"/>
          </w:rPr>
          <w:t>www.eLIBRARY.ru</w:t>
        </w:r>
      </w:hyperlink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Неограниченный доступ для зарегистрированных пользователей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</w:t>
      </w: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8.1. Планы практических занятий</w:t>
      </w: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3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(17 ч.) 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Певческие традиции в период феодальной раздробленности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(XII–XIV вв.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  <w:lang w:eastAsia="ru-RU"/>
        </w:rPr>
        <w:t>)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Список литературы: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Кутузов Б.Н. Русское знаменное пение. Изд. 2-е. - М., 2008. - 304 с.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Бражников М.В. Памятники знаменного распева. Изд. «Музыка» Ленинградское отделение, 1974г.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4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(10 ч.) </w:t>
      </w: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Музыкальная культура в период образования русского централизованного государства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(XIV–XVI вв.)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Список литературы: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Кутузов Б.Н. Русское знаменное пение. Изд. 2-е. - М., 2008. - 304 с.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Бражников М.В. Памятники знаменного распева. Изд. «Музыка» Ленинградское отделение, 1974г.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5 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(10 ч.)</w:t>
      </w:r>
      <w:r w:rsidRPr="003E14B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Pr="003E14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Стилевые особенности богослужебного 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Список литературы: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Кутузов Б.Н. Русское знаменное пение. Изд. 2-е. - М., 2008. - 304 с.</w:t>
      </w: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Бражников М.В. Памятники знаменного распева. Изд. «Музыка» Ленинградское отделение, 1974г.</w:t>
      </w: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3. Пожидаева Г. А. </w:t>
      </w:r>
      <w:r w:rsidRPr="003E14BE">
        <w:rPr>
          <w:rFonts w:ascii="Times New Roman" w:eastAsia="Times New Roman" w:hAnsi="Times New Roman" w:cs="Times New Roman"/>
          <w:iCs/>
          <w:color w:val="1D1D1D"/>
          <w:sz w:val="24"/>
          <w:szCs w:val="24"/>
          <w:lang w:eastAsia="ru-RU"/>
        </w:rPr>
        <w:t xml:space="preserve">Певческие традиции Древней Руси. Очерки теории и стиля. </w:t>
      </w:r>
      <w:proofErr w:type="gramStart"/>
      <w:r w:rsidRPr="003E14BE">
        <w:rPr>
          <w:rFonts w:ascii="Times New Roman" w:eastAsia="Times New Roman" w:hAnsi="Times New Roman" w:cs="Times New Roman"/>
          <w:iCs/>
          <w:color w:val="1D1D1D"/>
          <w:sz w:val="24"/>
          <w:szCs w:val="24"/>
          <w:lang w:eastAsia="ru-RU"/>
        </w:rPr>
        <w:t>М. ,</w:t>
      </w:r>
      <w:proofErr w:type="gramEnd"/>
      <w:r w:rsidRPr="003E14BE">
        <w:rPr>
          <w:rFonts w:ascii="Times New Roman" w:eastAsia="Times New Roman" w:hAnsi="Times New Roman" w:cs="Times New Roman"/>
          <w:iCs/>
          <w:color w:val="1D1D1D"/>
          <w:sz w:val="24"/>
          <w:szCs w:val="24"/>
          <w:lang w:eastAsia="ru-RU"/>
        </w:rPr>
        <w:t xml:space="preserve"> 2007),</w:t>
      </w: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</w:p>
    <w:p w:rsidR="005B2983" w:rsidRPr="003E14BE" w:rsidRDefault="005B2983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Тема 6 (10 ч.)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Теория древнерусской музыки XV–XVII вв.</w:t>
      </w:r>
      <w:r w:rsidRPr="003E14BE">
        <w:rPr>
          <w:rFonts w:ascii="Times New Roman" w:eastAsia="Times New Roman" w:hAnsi="Times New Roman" w:cs="Times New Roman"/>
          <w:b/>
          <w:bCs/>
          <w:i/>
          <w:iCs/>
          <w:sz w:val="20"/>
          <w:szCs w:val="20"/>
          <w:lang w:eastAsia="ru-RU"/>
        </w:rPr>
        <w:t xml:space="preserve">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Список литературы: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Кутузов Б.Н. Русское знаменное пение. Изд. 2-е. - М., 2008. - 304 с.</w:t>
      </w: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Бражников М.В. Памятники знаменного распева. Изд. «Музыка» Ленинградское отделение, 1974г.</w:t>
      </w:r>
    </w:p>
    <w:p w:rsidR="005B2983" w:rsidRPr="003E14BE" w:rsidRDefault="005B2983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5B2983" w:rsidRPr="003E14BE" w:rsidRDefault="00327AFE">
      <w:pPr>
        <w:pStyle w:val="p14"/>
        <w:numPr>
          <w:ilvl w:val="0"/>
          <w:numId w:val="5"/>
        </w:numPr>
        <w:shd w:val="clear" w:color="auto" w:fill="FFFFFF"/>
        <w:tabs>
          <w:tab w:val="left" w:pos="708"/>
        </w:tabs>
        <w:spacing w:beforeAutospacing="0" w:after="0" w:afterAutospacing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Бражников М.В. Древнерусская теория </w:t>
      </w:r>
      <w:proofErr w:type="spellStart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музыки.Л</w:t>
      </w:r>
      <w:proofErr w:type="spellEnd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., 1972</w:t>
      </w:r>
    </w:p>
    <w:p w:rsidR="005B2983" w:rsidRPr="003E14BE" w:rsidRDefault="005B2983">
      <w:pPr>
        <w:pStyle w:val="p14"/>
        <w:shd w:val="clear" w:color="auto" w:fill="FFFFFF"/>
        <w:tabs>
          <w:tab w:val="left" w:pos="708"/>
        </w:tabs>
        <w:spacing w:beforeAutospacing="0" w:after="0" w:afterAutospacing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lang w:eastAsia="ru-RU"/>
        </w:rPr>
        <w:t xml:space="preserve">Тема 7 (4 ч.) </w:t>
      </w:r>
      <w:r w:rsidRPr="003E14BE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Русская музыкальная культура XVII в.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Задания: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1. Прочитать текст песнопения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Исполнить заданное произведение древнерусского периода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Указания по выполнению заданий: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1. внимательно прочитать и </w:t>
      </w:r>
      <w:proofErr w:type="gramStart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понять  церковно</w:t>
      </w:r>
      <w:proofErr w:type="gramEnd"/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-славянский текст произведения;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2. пропеть в нескором темпе, разделяя строки песнопения. При необходимости проучить сложные фрагменты.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3. исполнить произведение целиком в скором темпе.</w:t>
      </w:r>
    </w:p>
    <w:p w:rsidR="005B2983" w:rsidRPr="003E14BE" w:rsidRDefault="00327AFE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Список литературы:</w:t>
      </w:r>
    </w:p>
    <w:p w:rsidR="005B2983" w:rsidRPr="003E14BE" w:rsidRDefault="00327AFE">
      <w:pPr>
        <w:pStyle w:val="p14"/>
        <w:numPr>
          <w:ilvl w:val="0"/>
          <w:numId w:val="6"/>
        </w:numPr>
        <w:shd w:val="clear" w:color="auto" w:fill="FFFFFF"/>
        <w:tabs>
          <w:tab w:val="clear" w:pos="380"/>
          <w:tab w:val="left" w:pos="390"/>
        </w:tabs>
        <w:spacing w:beforeAutospacing="0" w:after="0" w:afterAutospacing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Герасимова –Персидская Н.А. </w:t>
      </w:r>
      <w:proofErr w:type="spellStart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Партесный</w:t>
      </w:r>
      <w:proofErr w:type="spellEnd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концерт в истории музыкальной культуры. М., 1983</w:t>
      </w:r>
    </w:p>
    <w:p w:rsidR="005B2983" w:rsidRPr="003E14BE" w:rsidRDefault="00327AFE">
      <w:pPr>
        <w:pStyle w:val="p14"/>
        <w:numPr>
          <w:ilvl w:val="0"/>
          <w:numId w:val="6"/>
        </w:numPr>
        <w:shd w:val="clear" w:color="auto" w:fill="FFFFFF"/>
        <w:spacing w:beforeAutospacing="0" w:after="0" w:afterAutospacing="0" w:line="240" w:lineRule="auto"/>
        <w:jc w:val="both"/>
        <w:rPr>
          <w:rFonts w:ascii="Times New Roman" w:hAnsi="Times New Roman" w:cs="Times New Roman"/>
        </w:rPr>
      </w:pPr>
      <w:proofErr w:type="spellStart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Владышевская</w:t>
      </w:r>
      <w:proofErr w:type="spellEnd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Т.Ф. </w:t>
      </w:r>
      <w:proofErr w:type="spellStart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Партесный</w:t>
      </w:r>
      <w:proofErr w:type="spellEnd"/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хоровой концерт в эпоху барокко. М., 1975</w:t>
      </w:r>
    </w:p>
    <w:p w:rsidR="005B2983" w:rsidRPr="003E14BE" w:rsidRDefault="00327AFE">
      <w:pPr>
        <w:pStyle w:val="p14"/>
        <w:numPr>
          <w:ilvl w:val="0"/>
          <w:numId w:val="6"/>
        </w:numPr>
        <w:shd w:val="clear" w:color="auto" w:fill="FFFFFF"/>
        <w:tabs>
          <w:tab w:val="clear" w:pos="380"/>
          <w:tab w:val="left" w:pos="390"/>
        </w:tabs>
        <w:spacing w:beforeAutospacing="0" w:after="0" w:afterAutospacing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 xml:space="preserve">Успенский Н.Д. Русский хоровой концерт </w:t>
      </w:r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en-US" w:eastAsia="ru-RU"/>
        </w:rPr>
        <w:t>XVII</w:t>
      </w:r>
      <w:r w:rsidRPr="003E14BE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века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Материально-техническое обеспечение занятия: фортепиано, нотные расшифровки образцов древнерусского певческого искусства 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8.2. Методические рекомендации к самостоятельной работе студентов</w:t>
      </w: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</w:rPr>
        <w:t>Методические указания по освоению дисциплины приведены в Приложении к УМК</w:t>
      </w:r>
    </w:p>
    <w:p w:rsidR="005B2983" w:rsidRPr="003E14BE" w:rsidRDefault="00327AFE">
      <w:pPr>
        <w:widowControl w:val="0"/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(режим доступа - </w:t>
      </w:r>
      <w:hyperlink r:id="rId9">
        <w:r w:rsidRPr="003E14BE">
          <w:rPr>
            <w:rStyle w:val="-"/>
            <w:rFonts w:ascii="Times New Roman" w:eastAsia="Times New Roman" w:hAnsi="Times New Roman" w:cs="Times New Roman"/>
            <w:i/>
            <w:color w:val="000080"/>
            <w:sz w:val="24"/>
            <w:szCs w:val="24"/>
            <w:lang w:eastAsia="ru-RU"/>
          </w:rPr>
          <w:t>http://www.mgik.org/sveden/education/</w:t>
        </w:r>
      </w:hyperlink>
      <w:r w:rsidRPr="003E14B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</w:t>
      </w:r>
    </w:p>
    <w:p w:rsidR="005B2983" w:rsidRPr="003E14BE" w:rsidRDefault="00327AFE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педагога.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</w:rPr>
        <w:t>Цели самостоятельной работы:</w:t>
      </w:r>
    </w:p>
    <w:p w:rsidR="005B2983" w:rsidRPr="003E14BE" w:rsidRDefault="00327AFE">
      <w:pPr>
        <w:widowControl w:val="0"/>
        <w:numPr>
          <w:ilvl w:val="0"/>
          <w:numId w:val="8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закрепление и совершенствование полученных на уроке знаний, умений и навыков;</w:t>
      </w:r>
    </w:p>
    <w:p w:rsidR="005B2983" w:rsidRPr="003E14BE" w:rsidRDefault="00327AFE">
      <w:pPr>
        <w:widowControl w:val="0"/>
        <w:numPr>
          <w:ilvl w:val="0"/>
          <w:numId w:val="8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приобретение дополнительных профессиональных знаний и   новой информации. </w:t>
      </w:r>
    </w:p>
    <w:p w:rsidR="005B2983" w:rsidRPr="003E14BE" w:rsidRDefault="00327AFE">
      <w:pPr>
        <w:widowControl w:val="0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</w:rPr>
        <w:t>самомобилизации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</w:t>
      </w:r>
      <w:r w:rsidRPr="003E14BE">
        <w:rPr>
          <w:rFonts w:ascii="Times New Roman" w:hAnsi="Times New Roman" w:cs="Times New Roman"/>
          <w:sz w:val="24"/>
          <w:szCs w:val="24"/>
        </w:rPr>
        <w:t>-</w:t>
      </w:r>
      <w:r w:rsidRPr="003E14BE">
        <w:rPr>
          <w:rFonts w:ascii="Times New Roman" w:eastAsia="Times New Roman" w:hAnsi="Times New Roman" w:cs="Times New Roman"/>
          <w:sz w:val="24"/>
          <w:szCs w:val="24"/>
        </w:rPr>
        <w:t>психологических качеств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Целенаправленность занятий с педагогом взаимосвязана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разрешению конкретных учебных задач. Следует объяснять студенту нерациональность бессистемной, неверно спланированной самостоятельной работы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самостоятельного труда. Выполнение на том или ином уровне заданий для самостоятельной работы даёт педагогу право:</w:t>
      </w:r>
    </w:p>
    <w:p w:rsidR="005B2983" w:rsidRPr="003E14BE" w:rsidRDefault="00327AFE">
      <w:pPr>
        <w:widowControl w:val="0"/>
        <w:numPr>
          <w:ilvl w:val="0"/>
          <w:numId w:val="9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судить о степени освоения студентом учебного материала, профессиональной компетенции;</w:t>
      </w:r>
    </w:p>
    <w:p w:rsidR="005B2983" w:rsidRPr="003E14BE" w:rsidRDefault="00327AFE">
      <w:pPr>
        <w:widowControl w:val="0"/>
        <w:numPr>
          <w:ilvl w:val="0"/>
          <w:numId w:val="9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следить за ростом его интеллектуального багажа;</w:t>
      </w:r>
    </w:p>
    <w:p w:rsidR="005B2983" w:rsidRPr="003E14BE" w:rsidRDefault="00327AFE">
      <w:pPr>
        <w:widowControl w:val="0"/>
        <w:numPr>
          <w:ilvl w:val="0"/>
          <w:numId w:val="9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оценивать уровень заинтересованности студента к учебной дисциплине, его психологическую мотивацию;</w:t>
      </w:r>
    </w:p>
    <w:p w:rsidR="005B2983" w:rsidRPr="003E14BE" w:rsidRDefault="00327AFE">
      <w:pPr>
        <w:widowControl w:val="0"/>
        <w:numPr>
          <w:ilvl w:val="0"/>
          <w:numId w:val="9"/>
        </w:numPr>
        <w:tabs>
          <w:tab w:val="left" w:pos="796"/>
        </w:tabs>
        <w:spacing w:after="0"/>
        <w:ind w:left="796"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понять особенности творческого потенциала и индивидуальность студента с целью дальнейшего их использования в образовательном процессе;</w:t>
      </w:r>
    </w:p>
    <w:p w:rsidR="005B2983" w:rsidRPr="003E14BE" w:rsidRDefault="00327AFE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Обязательным условием организации самостоятельных занятий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ab/>
        <w:t xml:space="preserve">Самостоятельная работа студента по данному курсу заключается в </w:t>
      </w:r>
      <w:proofErr w:type="gramStart"/>
      <w:r w:rsidRPr="003E14BE">
        <w:rPr>
          <w:rFonts w:ascii="Times New Roman" w:hAnsi="Times New Roman" w:cs="Times New Roman"/>
          <w:sz w:val="24"/>
          <w:szCs w:val="24"/>
        </w:rPr>
        <w:t>подготовке  к</w:t>
      </w:r>
      <w:proofErr w:type="gramEnd"/>
      <w:r w:rsidRPr="003E14BE">
        <w:rPr>
          <w:rFonts w:ascii="Times New Roman" w:hAnsi="Times New Roman" w:cs="Times New Roman"/>
          <w:sz w:val="24"/>
          <w:szCs w:val="24"/>
        </w:rPr>
        <w:t xml:space="preserve">  занятиям в соответствии с требованиями и темами разделов, формировании необходимых </w:t>
      </w:r>
      <w:r w:rsidRPr="003E14BE">
        <w:rPr>
          <w:rFonts w:ascii="Times New Roman" w:hAnsi="Times New Roman" w:cs="Times New Roman"/>
          <w:sz w:val="24"/>
          <w:szCs w:val="24"/>
        </w:rPr>
        <w:lastRenderedPageBreak/>
        <w:t>умений и навыков, стремлении к познавательному обучению, демонстрируя активность и увлеченность в овладении своей профессией.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 xml:space="preserve">           Самостоятельная работа студентов включает: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>Изучение основной и дополнительной учебной литературы;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>Просмотр и анализ доступных рукописных книг и расшифровок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>Прослушивание и просмотр аудио и видео материалов древнерусских песнопений;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>Знакомство с монографиями известных медиевистов;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hAnsi="Times New Roman" w:cs="Times New Roman"/>
          <w:sz w:val="24"/>
          <w:szCs w:val="24"/>
        </w:rPr>
        <w:t>Знакомство с творчеством современных авторов;</w:t>
      </w:r>
    </w:p>
    <w:p w:rsidR="005B2983" w:rsidRPr="003E14BE" w:rsidRDefault="00327AFE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Посещение и заинтересованное обсуждение различных концертных программ из репертуара известных ансамблей древнерусской </w:t>
      </w:r>
      <w:proofErr w:type="gram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музыки  «</w:t>
      </w:r>
      <w:proofErr w:type="gramEnd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Сирин», «Погласица», </w:t>
      </w:r>
    </w:p>
    <w:p w:rsidR="005B2983" w:rsidRPr="003E14BE" w:rsidRDefault="00327AFE">
      <w:pPr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«Кантилена», Ансамбль под руководством Глеба Печенкина и т.д.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ПЕРЕЧЕНЬ ИНФОРМАЦИОННЫХ ТЕХНОЛОГИЙ. 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 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информационно-образовательной среды института из любой точки, в которой имеется доступ к информационно-телекоммуникационной сети «Интернет»;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ог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d,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Ехсе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l, Pow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ег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 </w:t>
      </w:r>
      <w:proofErr w:type="spellStart"/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int</w:t>
      </w:r>
      <w:proofErr w:type="spellEnd"/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Photoshop;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Adobe Premiere;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Power DVD;</w:t>
      </w: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  <w:lang w:val="en-US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Media Player Classic.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 ОПИСАНИЕ МАТЕРИАЛЬНО-ТЕХНИЧЕСКОЙ БАЗЫ, НЕОБХОДИМОЙ ДЛЯ ОСУЩЕСТВЛЕНИЯ ОБРАЗОВАТЕЛЬНОГО ПРОЦЕССА ПО ДИСЦИПЛИНЕ</w:t>
      </w:r>
    </w:p>
    <w:p w:rsidR="005B2983" w:rsidRPr="003E14BE" w:rsidRDefault="005B2983">
      <w:pPr>
        <w:widowControl w:val="0"/>
        <w:spacing w:after="0"/>
        <w:ind w:firstLine="567"/>
        <w:jc w:val="both"/>
        <w:rPr>
          <w:rFonts w:ascii="Times New Roman" w:eastAsia="Times New Roman" w:hAnsi="Times New Roman" w:cs="Times New Roman"/>
          <w:lang w:eastAsia="zh-CN"/>
        </w:rPr>
      </w:pPr>
    </w:p>
    <w:p w:rsidR="005B2983" w:rsidRPr="003E14BE" w:rsidRDefault="00327AFE">
      <w:pPr>
        <w:widowControl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zh-CN"/>
        </w:rPr>
        <w:t>Учебные занятия по дисциплине «Древнерусское певческое искусство» проводятся в следующих оборудованных учебных кабинетах, оснащенных соответствующим оборудованием и программным обеспечением:</w:t>
      </w:r>
    </w:p>
    <w:p w:rsidR="005B2983" w:rsidRPr="003E14BE" w:rsidRDefault="005B2983">
      <w:pPr>
        <w:widowControl w:val="0"/>
        <w:spacing w:after="0"/>
        <w:ind w:firstLine="567"/>
        <w:jc w:val="right"/>
        <w:rPr>
          <w:rFonts w:ascii="Times New Roman" w:hAnsi="Times New Roman" w:cs="Times New Roman"/>
        </w:rPr>
      </w:pPr>
    </w:p>
    <w:tbl>
      <w:tblPr>
        <w:tblW w:w="9642" w:type="dxa"/>
        <w:tblInd w:w="-1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left w:w="-2" w:type="dxa"/>
          <w:right w:w="0" w:type="dxa"/>
        </w:tblCellMar>
        <w:tblLook w:val="04A0" w:firstRow="1" w:lastRow="0" w:firstColumn="1" w:lastColumn="0" w:noHBand="0" w:noVBand="1"/>
      </w:tblPr>
      <w:tblGrid>
        <w:gridCol w:w="2531"/>
        <w:gridCol w:w="7111"/>
      </w:tblGrid>
      <w:tr w:rsidR="005B2983" w:rsidRPr="003E14BE">
        <w:trPr>
          <w:trHeight w:val="240"/>
        </w:trPr>
        <w:tc>
          <w:tcPr>
            <w:tcW w:w="2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5B2983" w:rsidRPr="003E14BE" w:rsidRDefault="00327AFE">
            <w:pPr>
              <w:widowControl w:val="0"/>
              <w:spacing w:after="0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Вид учебных занятий по дисциплине</w:t>
            </w:r>
          </w:p>
        </w:tc>
        <w:tc>
          <w:tcPr>
            <w:tcW w:w="7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  <w:vAlign w:val="center"/>
          </w:tcPr>
          <w:p w:rsidR="005B2983" w:rsidRPr="003E14BE" w:rsidRDefault="00327AFE">
            <w:pPr>
              <w:widowControl w:val="0"/>
              <w:spacing w:after="0" w:line="252" w:lineRule="auto"/>
              <w:ind w:left="57" w:right="57"/>
              <w:jc w:val="center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Наименование оборудованных учебных кабинетов, объектов для проведения практических занятий с перечнем основного оборудования и программного обеспечения</w:t>
            </w:r>
          </w:p>
        </w:tc>
      </w:tr>
      <w:tr w:rsidR="005B2983" w:rsidRPr="003E14BE">
        <w:trPr>
          <w:trHeight w:val="240"/>
        </w:trPr>
        <w:tc>
          <w:tcPr>
            <w:tcW w:w="2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/>
              <w:ind w:left="133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Лекционные занятия</w:t>
            </w:r>
          </w:p>
        </w:tc>
        <w:tc>
          <w:tcPr>
            <w:tcW w:w="7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 w:line="252" w:lineRule="auto"/>
              <w:ind w:left="175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Аудитория 410 учебного корпуса № 2</w:t>
            </w:r>
          </w:p>
        </w:tc>
      </w:tr>
      <w:tr w:rsidR="005B2983" w:rsidRPr="003E14BE">
        <w:trPr>
          <w:trHeight w:val="240"/>
        </w:trPr>
        <w:tc>
          <w:tcPr>
            <w:tcW w:w="2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/>
              <w:ind w:left="133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 xml:space="preserve">Семинарские занятия </w:t>
            </w:r>
          </w:p>
        </w:tc>
        <w:tc>
          <w:tcPr>
            <w:tcW w:w="7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 w:line="252" w:lineRule="auto"/>
              <w:ind w:left="175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Аудитория 410 учебного корпуса № 2</w:t>
            </w:r>
          </w:p>
        </w:tc>
      </w:tr>
      <w:tr w:rsidR="005B2983" w:rsidRPr="003E14BE">
        <w:trPr>
          <w:trHeight w:val="85"/>
        </w:trPr>
        <w:tc>
          <w:tcPr>
            <w:tcW w:w="253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/>
              <w:ind w:left="133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  <w:lang w:eastAsia="zh-CN"/>
              </w:rPr>
              <w:t>Самостоятельная работа студентов</w:t>
            </w:r>
          </w:p>
        </w:tc>
        <w:tc>
          <w:tcPr>
            <w:tcW w:w="711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-2" w:type="dxa"/>
            </w:tcMar>
          </w:tcPr>
          <w:p w:rsidR="005B2983" w:rsidRPr="003E14BE" w:rsidRDefault="00327AFE">
            <w:pPr>
              <w:widowControl w:val="0"/>
              <w:spacing w:after="0" w:line="252" w:lineRule="auto"/>
              <w:ind w:left="175"/>
              <w:jc w:val="both"/>
              <w:rPr>
                <w:rFonts w:ascii="Times New Roman" w:hAnsi="Times New Roman" w:cs="Times New Roman"/>
              </w:rPr>
            </w:pPr>
            <w:r w:rsidRPr="003E14BE">
              <w:rPr>
                <w:rFonts w:ascii="Times New Roman" w:eastAsia="Times New Roman" w:hAnsi="Times New Roman" w:cs="Times New Roman"/>
              </w:rPr>
              <w:t>Ауд. 104, корп.1 (читальный зал)</w:t>
            </w:r>
          </w:p>
        </w:tc>
      </w:tr>
    </w:tbl>
    <w:p w:rsidR="005B2983" w:rsidRPr="003E14BE" w:rsidRDefault="005B2983">
      <w:pPr>
        <w:widowControl w:val="0"/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B2983" w:rsidRPr="003E14BE" w:rsidRDefault="00327AF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11. Обеспечение образовательного процесса для лиц с ограниченными возможностями здоровья и инвалидов (при наличии)</w:t>
      </w: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В 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:rsidR="005B2983" w:rsidRPr="003E14BE" w:rsidRDefault="005B298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2983" w:rsidRPr="003E14BE" w:rsidRDefault="00327AFE">
      <w:pPr>
        <w:widowControl w:val="0"/>
        <w:numPr>
          <w:ilvl w:val="0"/>
          <w:numId w:val="1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для слабовидящих: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лекции оформляются в виде электронного документа, доступного с помощью компьютера со специализированным программным обеспечением;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выполняются на компьютере со специализированным программным обеспечением, или могут быть заменены устным ответом;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обеспечивается индивидуальное равномерное освещение не менее 300 люкс;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письменные задания оформляются увеличенным шрифтом;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- экзамен проводится в устной форме. </w:t>
      </w:r>
    </w:p>
    <w:p w:rsidR="005B2983" w:rsidRPr="003E14BE" w:rsidRDefault="005B2983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При необходимости предусматривается увеличение времени для подготовки ответа. 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494373629"/>
      <w:bookmarkEnd w:id="1"/>
      <w:r w:rsidRPr="003E14BE">
        <w:rPr>
          <w:rFonts w:ascii="Times New Roman" w:eastAsia="Times New Roman" w:hAnsi="Times New Roman" w:cs="Times New Roman"/>
          <w:sz w:val="24"/>
          <w:szCs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494293534"/>
      <w:bookmarkEnd w:id="2"/>
      <w:r w:rsidRPr="003E14BE">
        <w:rPr>
          <w:rFonts w:ascii="Times New Roman" w:eastAsia="Times New Roman" w:hAnsi="Times New Roman" w:cs="Times New Roman"/>
          <w:sz w:val="24"/>
          <w:szCs w:val="24"/>
        </w:rPr>
        <w:t>При проведении процедуры оценивания результатов обучения предусматривается использование технических средств, необходимых в связи с индивидуальными особенностями обучающихся. Эти средства могут быть предоставлены университетом, или могут использоваться собственные технические средства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494293741"/>
      <w:bookmarkEnd w:id="3"/>
      <w:r w:rsidRPr="003E14BE">
        <w:rPr>
          <w:rFonts w:ascii="Times New Roman" w:eastAsia="Times New Roman" w:hAnsi="Times New Roman" w:cs="Times New Roman"/>
          <w:sz w:val="24"/>
          <w:szCs w:val="24"/>
        </w:rPr>
        <w:t>Проведение процедуры оценивания результатов обучения допускается с использованием дистанционных образовательных технологий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Обеспечивается доступ к информационным и библиографическим ресурсам в сети Интернет для каждого обучающегося в формах, адаптированных к ограничениям их здоровья и восприятия информации:</w:t>
      </w:r>
    </w:p>
    <w:p w:rsidR="005B2983" w:rsidRPr="003E14BE" w:rsidRDefault="00327AFE">
      <w:pPr>
        <w:widowControl w:val="0"/>
        <w:numPr>
          <w:ilvl w:val="0"/>
          <w:numId w:val="2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для слабовидящих: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- в печатной форме увеличенным шрифтом;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- в форме электронного документа;</w:t>
      </w:r>
    </w:p>
    <w:p w:rsidR="005B2983" w:rsidRPr="003E14BE" w:rsidRDefault="00327AF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14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форме аудиофайла.</w:t>
      </w:r>
    </w:p>
    <w:p w:rsidR="005B2983" w:rsidRPr="003E14BE" w:rsidRDefault="005B298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983" w:rsidRPr="003E14BE" w:rsidRDefault="00327AFE">
      <w:pPr>
        <w:widowControl w:val="0"/>
        <w:tabs>
          <w:tab w:val="left" w:pos="0"/>
        </w:tabs>
        <w:spacing w:after="0"/>
        <w:jc w:val="both"/>
        <w:rPr>
          <w:rFonts w:ascii="Times New Roman" w:hAnsi="Times New Roman" w:cs="Times New Roman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Учебные 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 техническими средствами обучения: </w:t>
      </w:r>
    </w:p>
    <w:p w:rsidR="005B2983" w:rsidRPr="003E14BE" w:rsidRDefault="00327AFE">
      <w:pPr>
        <w:widowControl w:val="0"/>
        <w:numPr>
          <w:ilvl w:val="0"/>
          <w:numId w:val="2"/>
        </w:numPr>
        <w:tabs>
          <w:tab w:val="left" w:pos="720"/>
        </w:tabs>
        <w:spacing w:after="0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для слабовидящих:</w:t>
      </w:r>
    </w:p>
    <w:p w:rsidR="005B2983" w:rsidRPr="003E14BE" w:rsidRDefault="00327AFE">
      <w:pPr>
        <w:widowControl w:val="0"/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устройством для сканирования и чтения с камерой SARA CE;</w:t>
      </w:r>
    </w:p>
    <w:p w:rsidR="005B2983" w:rsidRPr="003E14BE" w:rsidRDefault="005B2983">
      <w:pPr>
        <w:tabs>
          <w:tab w:val="left" w:pos="0"/>
          <w:tab w:val="left" w:pos="567"/>
          <w:tab w:val="left" w:pos="2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2983" w:rsidRPr="003E14BE" w:rsidRDefault="005B29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Составитель(и): </w:t>
      </w:r>
    </w:p>
    <w:p w:rsidR="005B2983" w:rsidRPr="003E14BE" w:rsidRDefault="005B2983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5B2983" w:rsidRPr="003E14BE" w:rsidRDefault="00327AFE">
      <w:pPr>
        <w:widowControl w:val="0"/>
        <w:spacing w:after="0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>доцент каф. РНПИ Киселева И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  <w:r w:rsidRPr="003E14BE">
        <w:rPr>
          <w:rFonts w:ascii="Times New Roman" w:eastAsia="Times New Roman" w:hAnsi="Times New Roman" w:cs="Times New Roman"/>
          <w:sz w:val="24"/>
          <w:szCs w:val="24"/>
        </w:rPr>
        <w:t>Л</w:t>
      </w:r>
      <w:r w:rsidRPr="003E14BE">
        <w:rPr>
          <w:rFonts w:ascii="Times New Roman" w:hAnsi="Times New Roman" w:cs="Times New Roman"/>
          <w:sz w:val="24"/>
          <w:szCs w:val="24"/>
        </w:rPr>
        <w:t>.</w:t>
      </w:r>
    </w:p>
    <w:p w:rsidR="005B2983" w:rsidRPr="003E14BE" w:rsidRDefault="00327AFE">
      <w:pPr>
        <w:widowControl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4BE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</w:t>
      </w:r>
    </w:p>
    <w:p w:rsidR="005B2983" w:rsidRPr="003E14BE" w:rsidRDefault="005B2983" w:rsidP="00305B37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5B2983" w:rsidRPr="003E14BE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ヒラギノ角ゴ Pro W3">
    <w:altName w:val="Times New Roman"/>
    <w:panose1 w:val="00000000000000000000"/>
    <w:charset w:val="80"/>
    <w:family w:val="roman"/>
    <w:notTrueType/>
    <w:pitch w:val="default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3A50"/>
    <w:multiLevelType w:val="multilevel"/>
    <w:tmpl w:val="AF8AF27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1" w15:restartNumberingAfterBreak="0">
    <w:nsid w:val="11BE6258"/>
    <w:multiLevelType w:val="multilevel"/>
    <w:tmpl w:val="2DAA3E2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795BCB"/>
    <w:multiLevelType w:val="multilevel"/>
    <w:tmpl w:val="9632711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7096C8D"/>
    <w:multiLevelType w:val="multilevel"/>
    <w:tmpl w:val="53BEF38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F751450"/>
    <w:multiLevelType w:val="multilevel"/>
    <w:tmpl w:val="D7F44342"/>
    <w:lvl w:ilvl="0">
      <w:start w:val="1"/>
      <w:numFmt w:val="decimal"/>
      <w:lvlText w:val="%1."/>
      <w:lvlJc w:val="left"/>
      <w:pPr>
        <w:ind w:left="-183" w:hanging="360"/>
      </w:pPr>
    </w:lvl>
    <w:lvl w:ilvl="1">
      <w:start w:val="1"/>
      <w:numFmt w:val="lowerLetter"/>
      <w:lvlText w:val="%2."/>
      <w:lvlJc w:val="left"/>
      <w:pPr>
        <w:tabs>
          <w:tab w:val="num" w:pos="537"/>
        </w:tabs>
        <w:ind w:left="537" w:hanging="360"/>
      </w:pPr>
    </w:lvl>
    <w:lvl w:ilvl="2">
      <w:start w:val="1"/>
      <w:numFmt w:val="lowerRoman"/>
      <w:lvlText w:val="%3."/>
      <w:lvlJc w:val="right"/>
      <w:pPr>
        <w:tabs>
          <w:tab w:val="num" w:pos="1257"/>
        </w:tabs>
        <w:ind w:left="1257" w:hanging="180"/>
      </w:pPr>
    </w:lvl>
    <w:lvl w:ilvl="3">
      <w:start w:val="1"/>
      <w:numFmt w:val="decimal"/>
      <w:lvlText w:val="%4."/>
      <w:lvlJc w:val="left"/>
      <w:pPr>
        <w:tabs>
          <w:tab w:val="num" w:pos="1977"/>
        </w:tabs>
        <w:ind w:left="1977" w:hanging="360"/>
      </w:pPr>
    </w:lvl>
    <w:lvl w:ilvl="4">
      <w:start w:val="1"/>
      <w:numFmt w:val="lowerLetter"/>
      <w:lvlText w:val="%5."/>
      <w:lvlJc w:val="left"/>
      <w:pPr>
        <w:tabs>
          <w:tab w:val="num" w:pos="2697"/>
        </w:tabs>
        <w:ind w:left="2697" w:hanging="360"/>
      </w:pPr>
    </w:lvl>
    <w:lvl w:ilvl="5">
      <w:start w:val="1"/>
      <w:numFmt w:val="lowerRoman"/>
      <w:lvlText w:val="%6."/>
      <w:lvlJc w:val="right"/>
      <w:pPr>
        <w:tabs>
          <w:tab w:val="num" w:pos="3417"/>
        </w:tabs>
        <w:ind w:left="3417" w:hanging="180"/>
      </w:pPr>
    </w:lvl>
    <w:lvl w:ilvl="6">
      <w:start w:val="1"/>
      <w:numFmt w:val="decimal"/>
      <w:lvlText w:val="%7."/>
      <w:lvlJc w:val="left"/>
      <w:pPr>
        <w:tabs>
          <w:tab w:val="num" w:pos="4137"/>
        </w:tabs>
        <w:ind w:left="4137" w:hanging="360"/>
      </w:pPr>
    </w:lvl>
    <w:lvl w:ilvl="7">
      <w:start w:val="1"/>
      <w:numFmt w:val="lowerLetter"/>
      <w:lvlText w:val="%8."/>
      <w:lvlJc w:val="left"/>
      <w:pPr>
        <w:tabs>
          <w:tab w:val="num" w:pos="4857"/>
        </w:tabs>
        <w:ind w:left="4857" w:hanging="360"/>
      </w:pPr>
    </w:lvl>
    <w:lvl w:ilvl="8">
      <w:start w:val="1"/>
      <w:numFmt w:val="lowerRoman"/>
      <w:lvlText w:val="%9."/>
      <w:lvlJc w:val="right"/>
      <w:pPr>
        <w:tabs>
          <w:tab w:val="num" w:pos="5577"/>
        </w:tabs>
        <w:ind w:left="5577" w:hanging="180"/>
      </w:pPr>
    </w:lvl>
  </w:abstractNum>
  <w:abstractNum w:abstractNumId="5" w15:restartNumberingAfterBreak="0">
    <w:nsid w:val="31F54DAC"/>
    <w:multiLevelType w:val="multilevel"/>
    <w:tmpl w:val="18606BE4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60"/>
      </w:pPr>
    </w:lvl>
    <w:lvl w:ilvl="2">
      <w:start w:val="1"/>
      <w:numFmt w:val="decimal"/>
      <w:lvlText w:val="%3."/>
      <w:lvlJc w:val="left"/>
      <w:pPr>
        <w:tabs>
          <w:tab w:val="num" w:pos="1100"/>
        </w:tabs>
        <w:ind w:left="1100" w:hanging="360"/>
      </w:pPr>
    </w:lvl>
    <w:lvl w:ilvl="3">
      <w:start w:val="1"/>
      <w:numFmt w:val="decimal"/>
      <w:lvlText w:val="%4."/>
      <w:lvlJc w:val="left"/>
      <w:pPr>
        <w:tabs>
          <w:tab w:val="num" w:pos="1460"/>
        </w:tabs>
        <w:ind w:left="1460" w:hanging="360"/>
      </w:pPr>
    </w:lvl>
    <w:lvl w:ilvl="4">
      <w:start w:val="1"/>
      <w:numFmt w:val="decimal"/>
      <w:lvlText w:val="%5."/>
      <w:lvlJc w:val="left"/>
      <w:pPr>
        <w:tabs>
          <w:tab w:val="num" w:pos="1820"/>
        </w:tabs>
        <w:ind w:left="1820" w:hanging="360"/>
      </w:pPr>
    </w:lvl>
    <w:lvl w:ilvl="5">
      <w:start w:val="1"/>
      <w:numFmt w:val="decimal"/>
      <w:lvlText w:val="%6."/>
      <w:lvlJc w:val="left"/>
      <w:pPr>
        <w:tabs>
          <w:tab w:val="num" w:pos="2180"/>
        </w:tabs>
        <w:ind w:left="2180" w:hanging="360"/>
      </w:pPr>
    </w:lvl>
    <w:lvl w:ilvl="6">
      <w:start w:val="1"/>
      <w:numFmt w:val="decimal"/>
      <w:lvlText w:val="%7."/>
      <w:lvlJc w:val="left"/>
      <w:pPr>
        <w:tabs>
          <w:tab w:val="num" w:pos="2540"/>
        </w:tabs>
        <w:ind w:left="2540" w:hanging="360"/>
      </w:pPr>
    </w:lvl>
    <w:lvl w:ilvl="7">
      <w:start w:val="1"/>
      <w:numFmt w:val="decimal"/>
      <w:lvlText w:val="%8."/>
      <w:lvlJc w:val="left"/>
      <w:pPr>
        <w:tabs>
          <w:tab w:val="num" w:pos="2900"/>
        </w:tabs>
        <w:ind w:left="2900" w:hanging="360"/>
      </w:pPr>
    </w:lvl>
    <w:lvl w:ilvl="8">
      <w:start w:val="1"/>
      <w:numFmt w:val="decimal"/>
      <w:lvlText w:val="%9."/>
      <w:lvlJc w:val="left"/>
      <w:pPr>
        <w:tabs>
          <w:tab w:val="num" w:pos="3260"/>
        </w:tabs>
        <w:ind w:left="3260" w:hanging="360"/>
      </w:pPr>
    </w:lvl>
  </w:abstractNum>
  <w:abstractNum w:abstractNumId="6" w15:restartNumberingAfterBreak="0">
    <w:nsid w:val="335F6F47"/>
    <w:multiLevelType w:val="multilevel"/>
    <w:tmpl w:val="9612B3C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Courier New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C3C7A4F"/>
    <w:multiLevelType w:val="multilevel"/>
    <w:tmpl w:val="DD3C08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Liberation Serif" w:hAnsi="Liberation Serif" w:cs="Liberation Serif" w:hint="default"/>
      </w:rPr>
    </w:lvl>
    <w:lvl w:ilvl="2">
      <w:start w:val="1"/>
      <w:numFmt w:val="bullet"/>
      <w:lvlText w:val=""/>
      <w:lvlJc w:val="left"/>
      <w:pPr>
        <w:ind w:left="1440" w:hanging="360"/>
      </w:pPr>
      <w:rPr>
        <w:rFonts w:ascii="Liberation Serif" w:hAnsi="Liberation Serif" w:cs="Liberation Serif" w:hint="default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2160" w:hanging="360"/>
      </w:pPr>
      <w:rPr>
        <w:rFonts w:ascii="Liberation Serif" w:hAnsi="Liberation Serif" w:cs="Liberation Serif" w:hint="default"/>
      </w:rPr>
    </w:lvl>
    <w:lvl w:ilvl="5">
      <w:start w:val="1"/>
      <w:numFmt w:val="bullet"/>
      <w:lvlText w:val=""/>
      <w:lvlJc w:val="left"/>
      <w:pPr>
        <w:ind w:left="2520" w:hanging="360"/>
      </w:pPr>
      <w:rPr>
        <w:rFonts w:ascii="Liberation Serif" w:hAnsi="Liberation Serif" w:cs="Liberation Serif" w:hint="default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3240" w:hanging="360"/>
      </w:pPr>
      <w:rPr>
        <w:rFonts w:ascii="Liberation Serif" w:hAnsi="Liberation Serif" w:cs="Liberation Serif" w:hint="default"/>
      </w:rPr>
    </w:lvl>
    <w:lvl w:ilvl="8">
      <w:start w:val="1"/>
      <w:numFmt w:val="bullet"/>
      <w:lvlText w:val=""/>
      <w:lvlJc w:val="left"/>
      <w:pPr>
        <w:ind w:left="3600" w:hanging="360"/>
      </w:pPr>
      <w:rPr>
        <w:rFonts w:ascii="Liberation Serif" w:hAnsi="Liberation Serif" w:cs="Liberation Serif" w:hint="default"/>
      </w:rPr>
    </w:lvl>
  </w:abstractNum>
  <w:abstractNum w:abstractNumId="8" w15:restartNumberingAfterBreak="0">
    <w:nsid w:val="416054A5"/>
    <w:multiLevelType w:val="multilevel"/>
    <w:tmpl w:val="29B200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B244ADE"/>
    <w:multiLevelType w:val="multilevel"/>
    <w:tmpl w:val="FAF65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8"/>
  </w:num>
  <w:num w:numId="3">
    <w:abstractNumId w:val="4"/>
  </w:num>
  <w:num w:numId="4">
    <w:abstractNumId w:val="9"/>
  </w:num>
  <w:num w:numId="5">
    <w:abstractNumId w:val="3"/>
  </w:num>
  <w:num w:numId="6">
    <w:abstractNumId w:val="5"/>
  </w:num>
  <w:num w:numId="7">
    <w:abstractNumId w:val="6"/>
  </w:num>
  <w:num w:numId="8">
    <w:abstractNumId w:val="0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983"/>
    <w:rsid w:val="00116ED3"/>
    <w:rsid w:val="00157DCD"/>
    <w:rsid w:val="00305B37"/>
    <w:rsid w:val="00327AFE"/>
    <w:rsid w:val="003E14BE"/>
    <w:rsid w:val="005841BF"/>
    <w:rsid w:val="005A2373"/>
    <w:rsid w:val="005B2983"/>
    <w:rsid w:val="007200E0"/>
    <w:rsid w:val="007352FA"/>
    <w:rsid w:val="00791DBB"/>
    <w:rsid w:val="00841048"/>
    <w:rsid w:val="009A7469"/>
    <w:rsid w:val="00A2450E"/>
    <w:rsid w:val="00A96090"/>
    <w:rsid w:val="00AE67CF"/>
    <w:rsid w:val="00B95D45"/>
    <w:rsid w:val="00BD18AC"/>
    <w:rsid w:val="00E4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D80903-9B33-487B-BC8F-8D5223A8E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Arial"/>
      <w:color w:val="00000A"/>
      <w:sz w:val="22"/>
    </w:rPr>
  </w:style>
  <w:style w:type="paragraph" w:styleId="1">
    <w:name w:val="heading 1"/>
    <w:basedOn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styleId="3">
    <w:name w:val="heading 3"/>
    <w:basedOn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/>
      <w:sz w:val="30"/>
      <w:szCs w:val="30"/>
    </w:rPr>
  </w:style>
  <w:style w:type="paragraph" w:styleId="4">
    <w:name w:val="heading 4"/>
    <w:basedOn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styleId="5">
    <w:name w:val="heading 5"/>
    <w:basedOn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/>
      <w:b/>
      <w:bCs/>
    </w:rPr>
  </w:style>
  <w:style w:type="paragraph" w:styleId="7">
    <w:name w:val="heading 7"/>
    <w:basedOn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</w:rPr>
  </w:style>
  <w:style w:type="paragraph" w:styleId="8">
    <w:name w:val="heading 8"/>
    <w:basedOn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/>
      <w:i/>
      <w:iCs/>
    </w:rPr>
  </w:style>
  <w:style w:type="paragraph" w:styleId="9">
    <w:name w:val="heading 9"/>
    <w:basedOn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1">
    <w:name w:val="Цитата 2 Знак1"/>
    <w:basedOn w:val="a0"/>
    <w:link w:val="20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basedOn w:val="a0"/>
    <w:uiPriority w:val="10"/>
    <w:qFormat/>
    <w:rPr>
      <w:sz w:val="48"/>
      <w:szCs w:val="48"/>
    </w:rPr>
  </w:style>
  <w:style w:type="character" w:customStyle="1" w:styleId="a4">
    <w:name w:val="Подзаголовок Знак"/>
    <w:basedOn w:val="a0"/>
    <w:uiPriority w:val="11"/>
    <w:qFormat/>
    <w:rPr>
      <w:sz w:val="24"/>
      <w:szCs w:val="24"/>
    </w:rPr>
  </w:style>
  <w:style w:type="character" w:customStyle="1" w:styleId="22">
    <w:name w:val="Цитата 2 Знак"/>
    <w:link w:val="22"/>
    <w:uiPriority w:val="29"/>
    <w:qFormat/>
    <w:rPr>
      <w:i/>
    </w:rPr>
  </w:style>
  <w:style w:type="character" w:customStyle="1" w:styleId="a5">
    <w:name w:val="Выделенная цитата Знак"/>
    <w:uiPriority w:val="30"/>
    <w:qFormat/>
    <w:rPr>
      <w:i/>
    </w:rPr>
  </w:style>
  <w:style w:type="character" w:customStyle="1" w:styleId="a6">
    <w:name w:val="Верхний колонтитул Знак"/>
    <w:basedOn w:val="a0"/>
    <w:uiPriority w:val="99"/>
    <w:qFormat/>
  </w:style>
  <w:style w:type="character" w:customStyle="1" w:styleId="FooterChar">
    <w:name w:val="Footer Char"/>
    <w:basedOn w:val="a0"/>
    <w:uiPriority w:val="99"/>
    <w:qFormat/>
  </w:style>
  <w:style w:type="character" w:customStyle="1" w:styleId="a7">
    <w:name w:val="Нижний колонтитул Знак"/>
    <w:uiPriority w:val="99"/>
    <w:qFormat/>
  </w:style>
  <w:style w:type="character" w:customStyle="1" w:styleId="-">
    <w:name w:val="Интернет-ссылка"/>
    <w:uiPriority w:val="99"/>
    <w:unhideWhenUsed/>
    <w:rPr>
      <w:color w:val="0563C1" w:themeColor="hyperlink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8">
    <w:name w:val="Текст концевой сноски Знак"/>
    <w:uiPriority w:val="99"/>
    <w:qFormat/>
    <w:rPr>
      <w:sz w:val="20"/>
    </w:rPr>
  </w:style>
  <w:style w:type="character" w:styleId="a9">
    <w:name w:val="endnote reference"/>
    <w:basedOn w:val="a0"/>
    <w:uiPriority w:val="99"/>
    <w:semiHidden/>
    <w:unhideWhenUsed/>
    <w:qFormat/>
    <w:rPr>
      <w:vertAlign w:val="superscript"/>
    </w:rPr>
  </w:style>
  <w:style w:type="character" w:customStyle="1" w:styleId="aa">
    <w:name w:val="Текст сноски Знак"/>
    <w:basedOn w:val="a0"/>
    <w:uiPriority w:val="99"/>
    <w:semiHidden/>
    <w:qFormat/>
    <w:rPr>
      <w:sz w:val="20"/>
      <w:szCs w:val="20"/>
    </w:rPr>
  </w:style>
  <w:style w:type="character" w:styleId="ab">
    <w:name w:val="footnote reference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ac">
    <w:name w:val="Символ сноски"/>
    <w:qFormat/>
  </w:style>
  <w:style w:type="character" w:customStyle="1" w:styleId="ad">
    <w:name w:val="Привязка сноски"/>
    <w:rPr>
      <w:vertAlign w:val="superscript"/>
    </w:rPr>
  </w:style>
  <w:style w:type="character" w:customStyle="1" w:styleId="ae">
    <w:name w:val="Символ нумерации"/>
    <w:qFormat/>
  </w:style>
  <w:style w:type="character" w:customStyle="1" w:styleId="s5">
    <w:name w:val="s5"/>
    <w:basedOn w:val="a0"/>
    <w:qFormat/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37">
    <w:name w:val="ListLabel 137"/>
    <w:qFormat/>
    <w:rPr>
      <w:rFonts w:ascii="Times New Roman" w:hAnsi="Times New Roman" w:cs="Symbol"/>
      <w:sz w:val="22"/>
    </w:rPr>
  </w:style>
  <w:style w:type="character" w:customStyle="1" w:styleId="ListLabel138">
    <w:name w:val="ListLabel 138"/>
    <w:qFormat/>
    <w:rPr>
      <w:rFonts w:cs="Liberation Serif"/>
    </w:rPr>
  </w:style>
  <w:style w:type="character" w:customStyle="1" w:styleId="ListLabel139">
    <w:name w:val="ListLabel 139"/>
    <w:qFormat/>
    <w:rPr>
      <w:rFonts w:cs="Liberation Serif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Liberation Serif"/>
    </w:rPr>
  </w:style>
  <w:style w:type="character" w:customStyle="1" w:styleId="ListLabel142">
    <w:name w:val="ListLabel 142"/>
    <w:qFormat/>
    <w:rPr>
      <w:rFonts w:cs="Liberation Serif"/>
    </w:rPr>
  </w:style>
  <w:style w:type="character" w:customStyle="1" w:styleId="ListLabel143">
    <w:name w:val="ListLabel 143"/>
    <w:qFormat/>
    <w:rPr>
      <w:rFonts w:cs="Symbol"/>
    </w:rPr>
  </w:style>
  <w:style w:type="character" w:customStyle="1" w:styleId="ListLabel144">
    <w:name w:val="ListLabel 144"/>
    <w:qFormat/>
    <w:rPr>
      <w:rFonts w:cs="Liberation Serif"/>
    </w:rPr>
  </w:style>
  <w:style w:type="character" w:customStyle="1" w:styleId="ListLabel145">
    <w:name w:val="ListLabel 145"/>
    <w:qFormat/>
    <w:rPr>
      <w:rFonts w:cs="Liberation Serif"/>
    </w:rPr>
  </w:style>
  <w:style w:type="character" w:customStyle="1" w:styleId="ListLabel146">
    <w:name w:val="ListLabel 146"/>
    <w:qFormat/>
    <w:rPr>
      <w:rFonts w:ascii="Times New Roman" w:hAnsi="Times New Roman" w:cs="Symbol"/>
      <w:sz w:val="22"/>
    </w:rPr>
  </w:style>
  <w:style w:type="character" w:customStyle="1" w:styleId="ListLabel147">
    <w:name w:val="ListLabel 147"/>
    <w:qFormat/>
    <w:rPr>
      <w:rFonts w:cs="Liberation Serif"/>
    </w:rPr>
  </w:style>
  <w:style w:type="character" w:customStyle="1" w:styleId="ListLabel148">
    <w:name w:val="ListLabel 148"/>
    <w:qFormat/>
    <w:rPr>
      <w:rFonts w:cs="Liberation Serif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Liberation Serif"/>
    </w:rPr>
  </w:style>
  <w:style w:type="character" w:customStyle="1" w:styleId="ListLabel151">
    <w:name w:val="ListLabel 151"/>
    <w:qFormat/>
    <w:rPr>
      <w:rFonts w:cs="Liberation Serif"/>
    </w:rPr>
  </w:style>
  <w:style w:type="character" w:customStyle="1" w:styleId="ListLabel152">
    <w:name w:val="ListLabel 152"/>
    <w:qFormat/>
    <w:rPr>
      <w:rFonts w:cs="Symbol"/>
    </w:rPr>
  </w:style>
  <w:style w:type="character" w:customStyle="1" w:styleId="ListLabel153">
    <w:name w:val="ListLabel 153"/>
    <w:qFormat/>
    <w:rPr>
      <w:rFonts w:cs="Liberation Serif"/>
    </w:rPr>
  </w:style>
  <w:style w:type="character" w:customStyle="1" w:styleId="ListLabel154">
    <w:name w:val="ListLabel 154"/>
    <w:qFormat/>
    <w:rPr>
      <w:rFonts w:cs="Liberation Serif"/>
    </w:rPr>
  </w:style>
  <w:style w:type="character" w:customStyle="1" w:styleId="ListLabel155">
    <w:name w:val="ListLabel 155"/>
    <w:qFormat/>
    <w:rPr>
      <w:rFonts w:cs="Symbol"/>
      <w:sz w:val="24"/>
    </w:rPr>
  </w:style>
  <w:style w:type="character" w:customStyle="1" w:styleId="ListLabel156">
    <w:name w:val="ListLabel 156"/>
    <w:qFormat/>
    <w:rPr>
      <w:rFonts w:cs="Symbol"/>
      <w:sz w:val="24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ascii="Times New Roman" w:hAnsi="Times New Roman" w:cs="Symbol"/>
      <w:sz w:val="24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  <w:sz w:val="24"/>
    </w:rPr>
  </w:style>
  <w:style w:type="character" w:customStyle="1" w:styleId="ListLabel176">
    <w:name w:val="ListLabel 176"/>
    <w:qFormat/>
    <w:rPr>
      <w:rFonts w:cs="Liberation Serif"/>
    </w:rPr>
  </w:style>
  <w:style w:type="character" w:customStyle="1" w:styleId="ListLabel177">
    <w:name w:val="ListLabel 177"/>
    <w:qFormat/>
    <w:rPr>
      <w:rFonts w:cs="Liberation Serif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Liberation Serif"/>
    </w:rPr>
  </w:style>
  <w:style w:type="character" w:customStyle="1" w:styleId="ListLabel180">
    <w:name w:val="ListLabel 180"/>
    <w:qFormat/>
    <w:rPr>
      <w:rFonts w:cs="Liberation Serif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Liberation Serif"/>
    </w:rPr>
  </w:style>
  <w:style w:type="character" w:customStyle="1" w:styleId="ListLabel183">
    <w:name w:val="ListLabel 183"/>
    <w:qFormat/>
    <w:rPr>
      <w:rFonts w:cs="Liberation Serif"/>
    </w:rPr>
  </w:style>
  <w:style w:type="character" w:customStyle="1" w:styleId="ListLabel184">
    <w:name w:val="ListLabel 184"/>
    <w:qFormat/>
    <w:rPr>
      <w:rFonts w:ascii="Times New Roman" w:hAnsi="Times New Roman" w:cs="Symbol"/>
      <w:sz w:val="24"/>
    </w:rPr>
  </w:style>
  <w:style w:type="character" w:customStyle="1" w:styleId="ListLabel185">
    <w:name w:val="ListLabel 185"/>
    <w:qFormat/>
    <w:rPr>
      <w:rFonts w:cs="Liberation Serif"/>
    </w:rPr>
  </w:style>
  <w:style w:type="character" w:customStyle="1" w:styleId="ListLabel186">
    <w:name w:val="ListLabel 186"/>
    <w:qFormat/>
    <w:rPr>
      <w:rFonts w:cs="Liberation Serif"/>
    </w:rPr>
  </w:style>
  <w:style w:type="character" w:customStyle="1" w:styleId="ListLabel187">
    <w:name w:val="ListLabel 187"/>
    <w:qFormat/>
    <w:rPr>
      <w:rFonts w:cs="Symbol"/>
    </w:rPr>
  </w:style>
  <w:style w:type="character" w:customStyle="1" w:styleId="ListLabel188">
    <w:name w:val="ListLabel 188"/>
    <w:qFormat/>
    <w:rPr>
      <w:rFonts w:cs="Liberation Serif"/>
    </w:rPr>
  </w:style>
  <w:style w:type="character" w:customStyle="1" w:styleId="ListLabel189">
    <w:name w:val="ListLabel 189"/>
    <w:qFormat/>
    <w:rPr>
      <w:rFonts w:cs="Liberation Serif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Liberation Serif"/>
    </w:rPr>
  </w:style>
  <w:style w:type="character" w:customStyle="1" w:styleId="ListLabel192">
    <w:name w:val="ListLabel 192"/>
    <w:qFormat/>
    <w:rPr>
      <w:rFonts w:cs="Liberation Serif"/>
    </w:rPr>
  </w:style>
  <w:style w:type="character" w:customStyle="1" w:styleId="ListLabel193">
    <w:name w:val="ListLabel 193"/>
    <w:qFormat/>
    <w:rPr>
      <w:rFonts w:cs="Symbol"/>
      <w:sz w:val="24"/>
    </w:rPr>
  </w:style>
  <w:style w:type="character" w:customStyle="1" w:styleId="ListLabel194">
    <w:name w:val="ListLabel 194"/>
    <w:qFormat/>
    <w:rPr>
      <w:rFonts w:cs="Symbol"/>
      <w:sz w:val="24"/>
    </w:rPr>
  </w:style>
  <w:style w:type="character" w:customStyle="1" w:styleId="ListLabel195">
    <w:name w:val="ListLabel 195"/>
    <w:qFormat/>
    <w:rPr>
      <w:rFonts w:cs="Symbol"/>
    </w:rPr>
  </w:style>
  <w:style w:type="character" w:customStyle="1" w:styleId="ListLabel196">
    <w:name w:val="ListLabel 196"/>
    <w:qFormat/>
    <w:rPr>
      <w:rFonts w:cs="Courier New"/>
    </w:rPr>
  </w:style>
  <w:style w:type="character" w:customStyle="1" w:styleId="ListLabel197">
    <w:name w:val="ListLabel 197"/>
    <w:qFormat/>
    <w:rPr>
      <w:rFonts w:cs="Wingdings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Courier New"/>
    </w:rPr>
  </w:style>
  <w:style w:type="character" w:customStyle="1" w:styleId="ListLabel200">
    <w:name w:val="ListLabel 200"/>
    <w:qFormat/>
    <w:rPr>
      <w:rFonts w:cs="Wingdings"/>
    </w:rPr>
  </w:style>
  <w:style w:type="character" w:customStyle="1" w:styleId="ListLabel201">
    <w:name w:val="ListLabel 201"/>
    <w:qFormat/>
    <w:rPr>
      <w:rFonts w:cs="Symbol"/>
    </w:rPr>
  </w:style>
  <w:style w:type="character" w:customStyle="1" w:styleId="ListLabel202">
    <w:name w:val="ListLabel 202"/>
    <w:qFormat/>
    <w:rPr>
      <w:rFonts w:cs="Courier New"/>
    </w:rPr>
  </w:style>
  <w:style w:type="character" w:customStyle="1" w:styleId="ListLabel203">
    <w:name w:val="ListLabel 203"/>
    <w:qFormat/>
    <w:rPr>
      <w:rFonts w:cs="Wingdings"/>
    </w:rPr>
  </w:style>
  <w:style w:type="character" w:customStyle="1" w:styleId="ListLabel204">
    <w:name w:val="ListLabel 204"/>
    <w:qFormat/>
    <w:rPr>
      <w:rFonts w:ascii="Times New Roman" w:hAnsi="Times New Roman" w:cs="Symbol"/>
      <w:sz w:val="24"/>
    </w:rPr>
  </w:style>
  <w:style w:type="character" w:customStyle="1" w:styleId="ListLabel205">
    <w:name w:val="ListLabel 205"/>
    <w:qFormat/>
    <w:rPr>
      <w:rFonts w:cs="Courier New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Symbol"/>
    </w:rPr>
  </w:style>
  <w:style w:type="character" w:customStyle="1" w:styleId="ListLabel208">
    <w:name w:val="ListLabel 208"/>
    <w:qFormat/>
    <w:rPr>
      <w:rFonts w:cs="Courier New"/>
    </w:rPr>
  </w:style>
  <w:style w:type="character" w:customStyle="1" w:styleId="ListLabel209">
    <w:name w:val="ListLabel 209"/>
    <w:qFormat/>
    <w:rPr>
      <w:rFonts w:cs="Wingdings"/>
    </w:rPr>
  </w:style>
  <w:style w:type="character" w:customStyle="1" w:styleId="ListLabel210">
    <w:name w:val="ListLabel 210"/>
    <w:qFormat/>
    <w:rPr>
      <w:rFonts w:cs="Symbol"/>
    </w:rPr>
  </w:style>
  <w:style w:type="character" w:customStyle="1" w:styleId="ListLabel211">
    <w:name w:val="ListLabel 211"/>
    <w:qFormat/>
    <w:rPr>
      <w:rFonts w:cs="Courier New"/>
    </w:rPr>
  </w:style>
  <w:style w:type="character" w:customStyle="1" w:styleId="ListLabel212">
    <w:name w:val="ListLabel 212"/>
    <w:qFormat/>
    <w:rPr>
      <w:rFonts w:cs="Wingdings"/>
    </w:rPr>
  </w:style>
  <w:style w:type="character" w:customStyle="1" w:styleId="ListLabel213">
    <w:name w:val="ListLabel 213"/>
    <w:qFormat/>
    <w:rPr>
      <w:rFonts w:cs="Symbol"/>
      <w:sz w:val="24"/>
    </w:rPr>
  </w:style>
  <w:style w:type="character" w:customStyle="1" w:styleId="ListLabel214">
    <w:name w:val="ListLabel 214"/>
    <w:qFormat/>
    <w:rPr>
      <w:rFonts w:cs="Liberation Serif"/>
    </w:rPr>
  </w:style>
  <w:style w:type="character" w:customStyle="1" w:styleId="ListLabel215">
    <w:name w:val="ListLabel 215"/>
    <w:qFormat/>
    <w:rPr>
      <w:rFonts w:cs="Liberation Serif"/>
    </w:rPr>
  </w:style>
  <w:style w:type="character" w:customStyle="1" w:styleId="ListLabel216">
    <w:name w:val="ListLabel 216"/>
    <w:qFormat/>
    <w:rPr>
      <w:rFonts w:cs="Symbol"/>
    </w:rPr>
  </w:style>
  <w:style w:type="character" w:customStyle="1" w:styleId="ListLabel217">
    <w:name w:val="ListLabel 217"/>
    <w:qFormat/>
    <w:rPr>
      <w:rFonts w:cs="Liberation Serif"/>
    </w:rPr>
  </w:style>
  <w:style w:type="character" w:customStyle="1" w:styleId="ListLabel218">
    <w:name w:val="ListLabel 218"/>
    <w:qFormat/>
    <w:rPr>
      <w:rFonts w:cs="Liberation Serif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Liberation Serif"/>
    </w:rPr>
  </w:style>
  <w:style w:type="character" w:customStyle="1" w:styleId="ListLabel221">
    <w:name w:val="ListLabel 221"/>
    <w:qFormat/>
    <w:rPr>
      <w:rFonts w:cs="Liberation Serif"/>
    </w:rPr>
  </w:style>
  <w:style w:type="character" w:customStyle="1" w:styleId="ListLabel222">
    <w:name w:val="ListLabel 222"/>
    <w:qFormat/>
    <w:rPr>
      <w:rFonts w:ascii="Times New Roman" w:hAnsi="Times New Roman" w:cs="Symbol"/>
      <w:sz w:val="24"/>
    </w:rPr>
  </w:style>
  <w:style w:type="character" w:customStyle="1" w:styleId="ListLabel223">
    <w:name w:val="ListLabel 223"/>
    <w:qFormat/>
    <w:rPr>
      <w:rFonts w:cs="Liberation Serif"/>
    </w:rPr>
  </w:style>
  <w:style w:type="character" w:customStyle="1" w:styleId="ListLabel224">
    <w:name w:val="ListLabel 224"/>
    <w:qFormat/>
    <w:rPr>
      <w:rFonts w:cs="Liberation Serif"/>
    </w:rPr>
  </w:style>
  <w:style w:type="character" w:customStyle="1" w:styleId="ListLabel225">
    <w:name w:val="ListLabel 225"/>
    <w:qFormat/>
    <w:rPr>
      <w:rFonts w:cs="Symbol"/>
    </w:rPr>
  </w:style>
  <w:style w:type="character" w:customStyle="1" w:styleId="ListLabel226">
    <w:name w:val="ListLabel 226"/>
    <w:qFormat/>
    <w:rPr>
      <w:rFonts w:cs="Liberation Serif"/>
    </w:rPr>
  </w:style>
  <w:style w:type="character" w:customStyle="1" w:styleId="ListLabel227">
    <w:name w:val="ListLabel 227"/>
    <w:qFormat/>
    <w:rPr>
      <w:rFonts w:cs="Liberation Serif"/>
    </w:rPr>
  </w:style>
  <w:style w:type="character" w:customStyle="1" w:styleId="ListLabel228">
    <w:name w:val="ListLabel 228"/>
    <w:qFormat/>
    <w:rPr>
      <w:rFonts w:cs="Symbol"/>
    </w:rPr>
  </w:style>
  <w:style w:type="character" w:customStyle="1" w:styleId="ListLabel229">
    <w:name w:val="ListLabel 229"/>
    <w:qFormat/>
    <w:rPr>
      <w:rFonts w:cs="Liberation Serif"/>
    </w:rPr>
  </w:style>
  <w:style w:type="character" w:customStyle="1" w:styleId="ListLabel230">
    <w:name w:val="ListLabel 230"/>
    <w:qFormat/>
    <w:rPr>
      <w:rFonts w:cs="Liberation Serif"/>
    </w:rPr>
  </w:style>
  <w:style w:type="character" w:customStyle="1" w:styleId="ListLabel231">
    <w:name w:val="ListLabel 231"/>
    <w:qFormat/>
    <w:rPr>
      <w:rFonts w:cs="Symbol"/>
      <w:sz w:val="24"/>
    </w:rPr>
  </w:style>
  <w:style w:type="character" w:customStyle="1" w:styleId="ListLabel232">
    <w:name w:val="ListLabel 232"/>
    <w:qFormat/>
    <w:rPr>
      <w:rFonts w:cs="Symbol"/>
      <w:sz w:val="24"/>
    </w:rPr>
  </w:style>
  <w:style w:type="character" w:customStyle="1" w:styleId="ListLabel233">
    <w:name w:val="ListLabel 233"/>
    <w:qFormat/>
    <w:rPr>
      <w:rFonts w:cs="Symbol"/>
    </w:rPr>
  </w:style>
  <w:style w:type="character" w:customStyle="1" w:styleId="ListLabel234">
    <w:name w:val="ListLabel 234"/>
    <w:qFormat/>
    <w:rPr>
      <w:rFonts w:cs="Courier New"/>
    </w:rPr>
  </w:style>
  <w:style w:type="character" w:customStyle="1" w:styleId="ListLabel235">
    <w:name w:val="ListLabel 235"/>
    <w:qFormat/>
    <w:rPr>
      <w:rFonts w:cs="Wingdings"/>
    </w:rPr>
  </w:style>
  <w:style w:type="character" w:customStyle="1" w:styleId="ListLabel236">
    <w:name w:val="ListLabel 236"/>
    <w:qFormat/>
    <w:rPr>
      <w:rFonts w:cs="Symbol"/>
    </w:rPr>
  </w:style>
  <w:style w:type="character" w:customStyle="1" w:styleId="ListLabel237">
    <w:name w:val="ListLabel 237"/>
    <w:qFormat/>
    <w:rPr>
      <w:rFonts w:cs="Courier New"/>
    </w:rPr>
  </w:style>
  <w:style w:type="character" w:customStyle="1" w:styleId="ListLabel238">
    <w:name w:val="ListLabel 238"/>
    <w:qFormat/>
    <w:rPr>
      <w:rFonts w:cs="Wingdings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Courier New"/>
    </w:rPr>
  </w:style>
  <w:style w:type="character" w:customStyle="1" w:styleId="ListLabel241">
    <w:name w:val="ListLabel 241"/>
    <w:qFormat/>
    <w:rPr>
      <w:rFonts w:cs="Wingdings"/>
    </w:rPr>
  </w:style>
  <w:style w:type="character" w:customStyle="1" w:styleId="ListLabel242">
    <w:name w:val="ListLabel 242"/>
    <w:qFormat/>
    <w:rPr>
      <w:rFonts w:ascii="Times New Roman" w:hAnsi="Times New Roman" w:cs="Symbol"/>
      <w:sz w:val="24"/>
    </w:rPr>
  </w:style>
  <w:style w:type="character" w:customStyle="1" w:styleId="ListLabel243">
    <w:name w:val="ListLabel 243"/>
    <w:qFormat/>
    <w:rPr>
      <w:rFonts w:cs="Courier New"/>
    </w:rPr>
  </w:style>
  <w:style w:type="character" w:customStyle="1" w:styleId="ListLabel244">
    <w:name w:val="ListLabel 244"/>
    <w:qFormat/>
    <w:rPr>
      <w:rFonts w:cs="Courier New"/>
    </w:rPr>
  </w:style>
  <w:style w:type="character" w:customStyle="1" w:styleId="ListLabel245">
    <w:name w:val="ListLabel 245"/>
    <w:qFormat/>
    <w:rPr>
      <w:rFonts w:cs="Symbol"/>
    </w:rPr>
  </w:style>
  <w:style w:type="character" w:customStyle="1" w:styleId="ListLabel246">
    <w:name w:val="ListLabel 246"/>
    <w:qFormat/>
    <w:rPr>
      <w:rFonts w:cs="Courier New"/>
    </w:rPr>
  </w:style>
  <w:style w:type="character" w:customStyle="1" w:styleId="ListLabel247">
    <w:name w:val="ListLabel 247"/>
    <w:qFormat/>
    <w:rPr>
      <w:rFonts w:cs="Wingdings"/>
    </w:rPr>
  </w:style>
  <w:style w:type="character" w:customStyle="1" w:styleId="ListLabel248">
    <w:name w:val="ListLabel 248"/>
    <w:qFormat/>
    <w:rPr>
      <w:rFonts w:cs="Symbol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Wingdings"/>
    </w:rPr>
  </w:style>
  <w:style w:type="character" w:customStyle="1" w:styleId="ListLabel251">
    <w:name w:val="ListLabel 251"/>
    <w:qFormat/>
    <w:rPr>
      <w:rFonts w:cs="Symbol"/>
      <w:sz w:val="24"/>
    </w:rPr>
  </w:style>
  <w:style w:type="character" w:customStyle="1" w:styleId="ListLabel252">
    <w:name w:val="ListLabel 252"/>
    <w:qFormat/>
    <w:rPr>
      <w:rFonts w:cs="Liberation Serif"/>
    </w:rPr>
  </w:style>
  <w:style w:type="character" w:customStyle="1" w:styleId="ListLabel253">
    <w:name w:val="ListLabel 253"/>
    <w:qFormat/>
    <w:rPr>
      <w:rFonts w:cs="Liberation Serif"/>
    </w:rPr>
  </w:style>
  <w:style w:type="character" w:customStyle="1" w:styleId="ListLabel254">
    <w:name w:val="ListLabel 254"/>
    <w:qFormat/>
    <w:rPr>
      <w:rFonts w:cs="Symbol"/>
    </w:rPr>
  </w:style>
  <w:style w:type="character" w:customStyle="1" w:styleId="ListLabel255">
    <w:name w:val="ListLabel 255"/>
    <w:qFormat/>
    <w:rPr>
      <w:rFonts w:cs="Liberation Serif"/>
    </w:rPr>
  </w:style>
  <w:style w:type="character" w:customStyle="1" w:styleId="ListLabel256">
    <w:name w:val="ListLabel 256"/>
    <w:qFormat/>
    <w:rPr>
      <w:rFonts w:cs="Liberation Serif"/>
    </w:rPr>
  </w:style>
  <w:style w:type="character" w:customStyle="1" w:styleId="ListLabel257">
    <w:name w:val="ListLabel 257"/>
    <w:qFormat/>
    <w:rPr>
      <w:rFonts w:cs="Symbol"/>
    </w:rPr>
  </w:style>
  <w:style w:type="character" w:customStyle="1" w:styleId="ListLabel258">
    <w:name w:val="ListLabel 258"/>
    <w:qFormat/>
    <w:rPr>
      <w:rFonts w:cs="Liberation Serif"/>
    </w:rPr>
  </w:style>
  <w:style w:type="character" w:customStyle="1" w:styleId="ListLabel259">
    <w:name w:val="ListLabel 259"/>
    <w:qFormat/>
    <w:rPr>
      <w:rFonts w:cs="Liberation Serif"/>
    </w:rPr>
  </w:style>
  <w:style w:type="character" w:customStyle="1" w:styleId="ListLabel260">
    <w:name w:val="ListLabel 260"/>
    <w:qFormat/>
    <w:rPr>
      <w:rFonts w:ascii="Times New Roman" w:hAnsi="Times New Roman" w:cs="Symbol"/>
      <w:sz w:val="24"/>
    </w:rPr>
  </w:style>
  <w:style w:type="character" w:customStyle="1" w:styleId="ListLabel261">
    <w:name w:val="ListLabel 261"/>
    <w:qFormat/>
    <w:rPr>
      <w:rFonts w:cs="Liberation Serif"/>
    </w:rPr>
  </w:style>
  <w:style w:type="character" w:customStyle="1" w:styleId="ListLabel262">
    <w:name w:val="ListLabel 262"/>
    <w:qFormat/>
    <w:rPr>
      <w:rFonts w:cs="Liberation Serif"/>
    </w:rPr>
  </w:style>
  <w:style w:type="character" w:customStyle="1" w:styleId="ListLabel263">
    <w:name w:val="ListLabel 263"/>
    <w:qFormat/>
    <w:rPr>
      <w:rFonts w:cs="Symbol"/>
    </w:rPr>
  </w:style>
  <w:style w:type="character" w:customStyle="1" w:styleId="ListLabel264">
    <w:name w:val="ListLabel 264"/>
    <w:qFormat/>
    <w:rPr>
      <w:rFonts w:cs="Liberation Serif"/>
    </w:rPr>
  </w:style>
  <w:style w:type="character" w:customStyle="1" w:styleId="ListLabel265">
    <w:name w:val="ListLabel 265"/>
    <w:qFormat/>
    <w:rPr>
      <w:rFonts w:cs="Liberation Serif"/>
    </w:rPr>
  </w:style>
  <w:style w:type="character" w:customStyle="1" w:styleId="ListLabel266">
    <w:name w:val="ListLabel 266"/>
    <w:qFormat/>
    <w:rPr>
      <w:rFonts w:cs="Symbol"/>
    </w:rPr>
  </w:style>
  <w:style w:type="character" w:customStyle="1" w:styleId="ListLabel267">
    <w:name w:val="ListLabel 267"/>
    <w:qFormat/>
    <w:rPr>
      <w:rFonts w:cs="Liberation Serif"/>
    </w:rPr>
  </w:style>
  <w:style w:type="character" w:customStyle="1" w:styleId="ListLabel268">
    <w:name w:val="ListLabel 268"/>
    <w:qFormat/>
    <w:rPr>
      <w:rFonts w:cs="Liberation Serif"/>
    </w:rPr>
  </w:style>
  <w:style w:type="paragraph" w:styleId="af">
    <w:name w:val="Title"/>
    <w:basedOn w:val="a"/>
    <w:next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0">
    <w:name w:val="Body Text"/>
    <w:basedOn w:val="a"/>
    <w:pPr>
      <w:spacing w:after="140" w:line="288" w:lineRule="auto"/>
    </w:pPr>
  </w:style>
  <w:style w:type="paragraph" w:styleId="af1">
    <w:name w:val="List"/>
    <w:basedOn w:val="af0"/>
    <w:rPr>
      <w:rFonts w:cs="Mangal"/>
    </w:rPr>
  </w:style>
  <w:style w:type="paragraph" w:styleId="af2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f3">
    <w:name w:val="index heading"/>
    <w:basedOn w:val="a"/>
    <w:qFormat/>
    <w:pPr>
      <w:suppressLineNumbers/>
    </w:pPr>
    <w:rPr>
      <w:rFonts w:cs="Mangal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af5">
    <w:name w:val="No Spacing"/>
    <w:uiPriority w:val="1"/>
    <w:qFormat/>
    <w:rPr>
      <w:rFonts w:ascii="Calibri" w:eastAsia="Calibri" w:hAnsi="Calibri" w:cs="Arial"/>
      <w:color w:val="00000A"/>
      <w:sz w:val="22"/>
    </w:rPr>
  </w:style>
  <w:style w:type="paragraph" w:styleId="af6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link w:val="21"/>
    <w:uiPriority w:val="29"/>
    <w:qFormat/>
    <w:pPr>
      <w:ind w:left="720" w:right="720"/>
    </w:pPr>
    <w:rPr>
      <w:i/>
    </w:rPr>
  </w:style>
  <w:style w:type="paragraph" w:styleId="af7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f8">
    <w:name w:val="head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9">
    <w:name w:val="footer"/>
    <w:basedOn w:val="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a">
    <w:name w:val="endnote text"/>
    <w:basedOn w:val="a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3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1">
    <w:name w:val="toc 6"/>
    <w:basedOn w:val="a"/>
    <w:uiPriority w:val="39"/>
    <w:unhideWhenUsed/>
    <w:pPr>
      <w:spacing w:after="57"/>
      <w:ind w:left="1417"/>
    </w:pPr>
  </w:style>
  <w:style w:type="paragraph" w:styleId="71">
    <w:name w:val="toc 7"/>
    <w:basedOn w:val="a"/>
    <w:uiPriority w:val="39"/>
    <w:unhideWhenUsed/>
    <w:pPr>
      <w:spacing w:after="57"/>
      <w:ind w:left="1701"/>
    </w:pPr>
  </w:style>
  <w:style w:type="paragraph" w:styleId="81">
    <w:name w:val="toc 8"/>
    <w:basedOn w:val="a"/>
    <w:uiPriority w:val="39"/>
    <w:unhideWhenUsed/>
    <w:pPr>
      <w:spacing w:after="57"/>
      <w:ind w:left="1984"/>
    </w:pPr>
  </w:style>
  <w:style w:type="paragraph" w:styleId="91">
    <w:name w:val="toc 9"/>
    <w:basedOn w:val="a"/>
    <w:uiPriority w:val="39"/>
    <w:unhideWhenUsed/>
    <w:pPr>
      <w:spacing w:after="57"/>
      <w:ind w:left="2268"/>
    </w:pPr>
  </w:style>
  <w:style w:type="paragraph" w:styleId="afb">
    <w:name w:val="TOC Heading"/>
    <w:uiPriority w:val="39"/>
    <w:unhideWhenUsed/>
    <w:qFormat/>
    <w:rPr>
      <w:rFonts w:ascii="Calibri" w:eastAsia="Calibri" w:hAnsi="Calibri" w:cs="Arial"/>
      <w:color w:val="00000A"/>
      <w:sz w:val="22"/>
    </w:rPr>
  </w:style>
  <w:style w:type="paragraph" w:styleId="afc">
    <w:name w:val="table of figures"/>
    <w:basedOn w:val="a"/>
    <w:uiPriority w:val="99"/>
    <w:unhideWhenUsed/>
    <w:qFormat/>
    <w:pPr>
      <w:spacing w:after="0"/>
    </w:pPr>
  </w:style>
  <w:style w:type="paragraph" w:styleId="afd">
    <w:name w:val="footnote text"/>
    <w:basedOn w:val="a"/>
    <w:qFormat/>
  </w:style>
  <w:style w:type="paragraph" w:customStyle="1" w:styleId="Default">
    <w:name w:val="Default"/>
    <w:qFormat/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fe">
    <w:name w:val="Содержимое таблицы"/>
    <w:basedOn w:val="a"/>
    <w:qFormat/>
  </w:style>
  <w:style w:type="paragraph" w:customStyle="1" w:styleId="aff">
    <w:name w:val="Заголовок таблицы"/>
    <w:basedOn w:val="afe"/>
    <w:qFormat/>
  </w:style>
  <w:style w:type="paragraph" w:customStyle="1" w:styleId="p14">
    <w:name w:val="p14"/>
    <w:basedOn w:val="a"/>
    <w:qFormat/>
    <w:pPr>
      <w:spacing w:beforeAutospacing="1" w:afterAutospacing="1"/>
    </w:pPr>
  </w:style>
  <w:style w:type="paragraph" w:customStyle="1" w:styleId="12">
    <w:name w:val="Обычный1"/>
    <w:qFormat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ru-RU"/>
    </w:rPr>
  </w:style>
  <w:style w:type="table" w:styleId="af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auto"/>
      </w:tcPr>
    </w:tblStylePr>
    <w:tblStylePr w:type="band1Horz">
      <w:tblPr/>
      <w:tcPr>
        <w:shd w:val="clear" w:color="F2F2F2" w:fill="auto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42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52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  <w:tblPr/>
      <w:tcPr>
        <w:shd w:val="clear" w:color="F2F2F2" w:fill="auto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auto"/>
      </w:tcPr>
    </w:tblStylePr>
    <w:tblStylePr w:type="band1Horz">
      <w:rPr>
        <w:color w:val="404040"/>
        <w:sz w:val="22"/>
      </w:rPr>
      <w:tblPr/>
      <w:tcPr>
        <w:shd w:val="clear" w:color="DDEAF6" w:fill="auto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auto"/>
      </w:tcPr>
    </w:tblStylePr>
    <w:tblStylePr w:type="band1Horz">
      <w:rPr>
        <w:color w:val="404040"/>
        <w:sz w:val="22"/>
      </w:rPr>
      <w:tblPr/>
      <w:tcPr>
        <w:shd w:val="clear" w:color="CBCBCB" w:fill="auto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68A2D8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EEBF6" w:fill="auto"/>
      </w:tcPr>
    </w:tblStylePr>
    <w:tblStylePr w:type="band1Horz">
      <w:rPr>
        <w:color w:val="404040"/>
        <w:sz w:val="22"/>
      </w:rPr>
      <w:tblPr/>
      <w:tcPr>
        <w:shd w:val="clear" w:color="DEEBF6" w:fill="auto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  <w:tblPr/>
      <w:tcPr>
        <w:shd w:val="clear" w:color="E1EFD8" w:fill="auto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auto"/>
      </w:tcPr>
    </w:tblStylePr>
    <w:tblStylePr w:type="firstCol">
      <w:rPr>
        <w:b/>
        <w:color w:val="FFFFFF"/>
        <w:sz w:val="22"/>
      </w:rPr>
      <w:tblPr/>
      <w:tcPr>
        <w:shd w:val="clear" w:color="000000" w:fill="auto"/>
      </w:tcPr>
    </w:tblStylePr>
    <w:tblStylePr w:type="lastCol">
      <w:rPr>
        <w:b/>
        <w:color w:val="FFFFFF"/>
        <w:sz w:val="22"/>
      </w:rPr>
      <w:tblPr/>
      <w:tcPr>
        <w:shd w:val="clear" w:color="000000" w:fill="auto"/>
      </w:tcPr>
    </w:tblStylePr>
    <w:tblStylePr w:type="band1Vert">
      <w:tblPr/>
      <w:tcPr>
        <w:shd w:val="clear" w:color="8A8A8A" w:fill="auto"/>
      </w:tcPr>
    </w:tblStylePr>
    <w:tblStylePr w:type="band1Horz">
      <w:tblPr/>
      <w:tcPr>
        <w:shd w:val="clear" w:color="8A8A8A" w:fill="auto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auto"/>
      </w:tcPr>
    </w:tblStylePr>
    <w:tblStylePr w:type="firstCol">
      <w:rPr>
        <w:b/>
        <w:color w:val="FFFFFF"/>
        <w:sz w:val="22"/>
      </w:rPr>
      <w:tblPr/>
      <w:tcPr>
        <w:shd w:val="clear" w:color="5B9BD5" w:fill="auto"/>
      </w:tcPr>
    </w:tblStylePr>
    <w:tblStylePr w:type="lastCol">
      <w:rPr>
        <w:b/>
        <w:color w:val="FFFFFF"/>
        <w:sz w:val="22"/>
      </w:rPr>
      <w:tblPr/>
      <w:tcPr>
        <w:shd w:val="clear" w:color="5B9BD5" w:fill="auto"/>
      </w:tcPr>
    </w:tblStylePr>
    <w:tblStylePr w:type="band1Vert">
      <w:tblPr/>
      <w:tcPr>
        <w:shd w:val="clear" w:color="B3D0EB" w:fill="auto"/>
      </w:tcPr>
    </w:tblStylePr>
    <w:tblStylePr w:type="band1Horz">
      <w:tblPr/>
      <w:tcPr>
        <w:shd w:val="clear" w:color="B3D0EB" w:fill="auto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auto"/>
      </w:tcPr>
    </w:tblStylePr>
    <w:tblStylePr w:type="firstCol">
      <w:rPr>
        <w:b/>
        <w:color w:val="FFFFFF"/>
        <w:sz w:val="22"/>
      </w:rPr>
      <w:tblPr/>
      <w:tcPr>
        <w:shd w:val="clear" w:color="ED7D31" w:fill="auto"/>
      </w:tcPr>
    </w:tblStylePr>
    <w:tblStylePr w:type="lastCol">
      <w:rPr>
        <w:b/>
        <w:color w:val="FFFFFF"/>
        <w:sz w:val="22"/>
      </w:rPr>
      <w:tblPr/>
      <w:tcPr>
        <w:shd w:val="clear" w:color="ED7D31" w:fill="auto"/>
      </w:tcPr>
    </w:tblStylePr>
    <w:tblStylePr w:type="band1Vert">
      <w:tblPr/>
      <w:tcPr>
        <w:shd w:val="clear" w:color="F6C3A0" w:fill="auto"/>
      </w:tcPr>
    </w:tblStylePr>
    <w:tblStylePr w:type="band1Horz">
      <w:tblPr/>
      <w:tcPr>
        <w:shd w:val="clear" w:color="F6C3A0" w:fill="auto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uto"/>
      </w:tcPr>
    </w:tblStylePr>
    <w:tblStylePr w:type="firstCol">
      <w:rPr>
        <w:b/>
        <w:color w:val="FFFFFF"/>
        <w:sz w:val="22"/>
      </w:rPr>
      <w:tblPr/>
      <w:tcPr>
        <w:shd w:val="clear" w:color="A5A5A5" w:fill="auto"/>
      </w:tcPr>
    </w:tblStylePr>
    <w:tblStylePr w:type="lastCol">
      <w:rPr>
        <w:b/>
        <w:color w:val="FFFFFF"/>
        <w:sz w:val="22"/>
      </w:rPr>
      <w:tblPr/>
      <w:tcPr>
        <w:shd w:val="clear" w:color="A5A5A5" w:fill="auto"/>
      </w:tcPr>
    </w:tblStylePr>
    <w:tblStylePr w:type="band1Vert">
      <w:tblPr/>
      <w:tcPr>
        <w:shd w:val="clear" w:color="D5D5D5" w:fill="auto"/>
      </w:tcPr>
    </w:tblStylePr>
    <w:tblStylePr w:type="band1Horz">
      <w:tblPr/>
      <w:tcPr>
        <w:shd w:val="clear" w:color="D5D5D5" w:fill="auto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auto"/>
      </w:tcPr>
    </w:tblStylePr>
    <w:tblStylePr w:type="firstCol">
      <w:rPr>
        <w:b/>
        <w:color w:val="FFFFFF"/>
        <w:sz w:val="22"/>
      </w:rPr>
      <w:tblPr/>
      <w:tcPr>
        <w:shd w:val="clear" w:color="FFC000" w:fill="auto"/>
      </w:tcPr>
    </w:tblStylePr>
    <w:tblStylePr w:type="lastCol">
      <w:rPr>
        <w:b/>
        <w:color w:val="FFFFFF"/>
        <w:sz w:val="22"/>
      </w:rPr>
      <w:tblPr/>
      <w:tcPr>
        <w:shd w:val="clear" w:color="FFC000" w:fill="auto"/>
      </w:tcPr>
    </w:tblStylePr>
    <w:tblStylePr w:type="band1Vert">
      <w:tblPr/>
      <w:tcPr>
        <w:shd w:val="clear" w:color="FFE28A" w:fill="auto"/>
      </w:tcPr>
    </w:tblStylePr>
    <w:tblStylePr w:type="band1Horz">
      <w:tblPr/>
      <w:tcPr>
        <w:shd w:val="clear" w:color="FFE28A" w:fill="auto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auto"/>
      </w:tcPr>
    </w:tblStylePr>
    <w:tblStylePr w:type="firstCol">
      <w:rPr>
        <w:b/>
        <w:color w:val="FFFFFF"/>
        <w:sz w:val="22"/>
      </w:rPr>
      <w:tblPr/>
      <w:tcPr>
        <w:shd w:val="clear" w:color="4472C4" w:fill="auto"/>
      </w:tcPr>
    </w:tblStylePr>
    <w:tblStylePr w:type="lastCol">
      <w:rPr>
        <w:b/>
        <w:color w:val="FFFFFF"/>
        <w:sz w:val="22"/>
      </w:rPr>
      <w:tblPr/>
      <w:tcPr>
        <w:shd w:val="clear" w:color="4472C4" w:fill="auto"/>
      </w:tcPr>
    </w:tblStylePr>
    <w:tblStylePr w:type="band1Vert">
      <w:tblPr/>
      <w:tcPr>
        <w:shd w:val="clear" w:color="A9BEE4" w:fill="auto"/>
      </w:tcPr>
    </w:tblStylePr>
    <w:tblStylePr w:type="band1Horz">
      <w:tblPr/>
      <w:tcPr>
        <w:shd w:val="clear" w:color="A9BEE4" w:fill="auto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auto"/>
      </w:tcPr>
    </w:tblStylePr>
    <w:tblStylePr w:type="firstCol">
      <w:rPr>
        <w:b/>
        <w:color w:val="FFFFFF"/>
        <w:sz w:val="22"/>
      </w:rPr>
      <w:tblPr/>
      <w:tcPr>
        <w:shd w:val="clear" w:color="70AD47" w:fill="auto"/>
      </w:tcPr>
    </w:tblStylePr>
    <w:tblStylePr w:type="lastCol">
      <w:rPr>
        <w:b/>
        <w:color w:val="FFFFFF"/>
        <w:sz w:val="22"/>
      </w:rPr>
      <w:tblPr/>
      <w:tcPr>
        <w:shd w:val="clear" w:color="70AD47" w:fill="auto"/>
      </w:tcPr>
    </w:tblStylePr>
    <w:tblStylePr w:type="band1Vert">
      <w:tblPr/>
      <w:tcPr>
        <w:shd w:val="clear" w:color="BCDBA8" w:fill="auto"/>
      </w:tcPr>
    </w:tblStylePr>
    <w:tblStylePr w:type="band1Horz">
      <w:tblPr/>
      <w:tcPr>
        <w:shd w:val="clear" w:color="BCDBA8" w:fill="auto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E1EFD8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auto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DDEAF6" w:fill="auto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auto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auto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auto"/>
      </w:tcPr>
    </w:tblStylePr>
    <w:tblStylePr w:type="band1Horz">
      <w:rPr>
        <w:color w:val="254175" w:themeColor="accent5" w:themeShade="95"/>
        <w:sz w:val="22"/>
      </w:rPr>
      <w:tblPr/>
      <w:tcPr>
        <w:shd w:val="clear" w:color="D8E2F3" w:fill="auto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auto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auto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auto"/>
      </w:tcPr>
    </w:tblStylePr>
    <w:tblStylePr w:type="band1Horz">
      <w:tblPr/>
      <w:tcPr>
        <w:shd w:val="clear" w:color="BFBFBF" w:fill="auto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auto"/>
      </w:tcPr>
    </w:tblStylePr>
    <w:tblStylePr w:type="band1Horz">
      <w:tblPr/>
      <w:tcPr>
        <w:shd w:val="clear" w:color="D5E5F4" w:fill="auto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auto"/>
      </w:tcPr>
    </w:tblStylePr>
    <w:tblStylePr w:type="band1Horz">
      <w:tblPr/>
      <w:tcPr>
        <w:shd w:val="clear" w:color="FADECB" w:fill="auto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auto"/>
      </w:tcPr>
    </w:tblStylePr>
    <w:tblStylePr w:type="band1Horz">
      <w:tblPr/>
      <w:tcPr>
        <w:shd w:val="clear" w:color="E8E8E8" w:fill="auto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auto"/>
      </w:tcPr>
    </w:tblStylePr>
    <w:tblStylePr w:type="band1Horz">
      <w:tblPr/>
      <w:tcPr>
        <w:shd w:val="clear" w:color="FFEFBF" w:fill="auto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auto"/>
      </w:tcPr>
    </w:tblStylePr>
    <w:tblStylePr w:type="band1Horz">
      <w:tblPr/>
      <w:tcPr>
        <w:shd w:val="clear" w:color="CFDBF0" w:fill="auto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auto"/>
      </w:tcPr>
    </w:tblStylePr>
    <w:tblStylePr w:type="band1Horz">
      <w:tblPr/>
      <w:tcPr>
        <w:shd w:val="clear" w:color="DAEBCF" w:fill="auto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color w:val="FFFFFF"/>
        <w:sz w:val="22"/>
      </w:rPr>
      <w:tblPr/>
      <w:tcPr>
        <w:shd w:val="clear" w:color="F4B18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color w:val="FFFFFF"/>
        <w:sz w:val="22"/>
      </w:rPr>
      <w:tblPr/>
      <w:tcPr>
        <w:shd w:val="clear" w:color="C9C9C9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color w:val="FFFFFF"/>
        <w:sz w:val="22"/>
      </w:rPr>
      <w:tblPr/>
      <w:tcPr>
        <w:shd w:val="clear" w:color="FFD86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color w:val="FFFFFF"/>
        <w:sz w:val="22"/>
      </w:rPr>
      <w:tblPr/>
      <w:tcPr>
        <w:shd w:val="clear" w:color="8DA9DB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color w:val="FFFFFF"/>
        <w:sz w:val="22"/>
      </w:rPr>
      <w:tblPr/>
      <w:tcPr>
        <w:shd w:val="clear" w:color="A9D08E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color w:val="FFFFFF"/>
        <w:sz w:val="22"/>
      </w:rPr>
      <w:tblPr/>
      <w:tcPr>
        <w:shd w:val="clear" w:color="000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auto"/>
      </w:tcPr>
    </w:tblStylePr>
    <w:tblStylePr w:type="band1Horz">
      <w:rPr>
        <w:color w:val="404040"/>
        <w:sz w:val="22"/>
      </w:rPr>
      <w:tblPr/>
      <w:tcPr>
        <w:shd w:val="clear" w:color="BFBFBF" w:fill="auto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color w:val="FFFFFF"/>
        <w:sz w:val="22"/>
      </w:rPr>
      <w:tblPr/>
      <w:tcPr>
        <w:shd w:val="clear" w:color="5B9BD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auto"/>
      </w:tcPr>
    </w:tblStylePr>
    <w:tblStylePr w:type="band1Horz">
      <w:rPr>
        <w:color w:val="404040"/>
        <w:sz w:val="22"/>
      </w:rPr>
      <w:tblPr/>
      <w:tcPr>
        <w:shd w:val="clear" w:color="D5E5F4" w:fill="auto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color w:val="FFFFFF"/>
        <w:sz w:val="22"/>
      </w:rPr>
      <w:tblPr/>
      <w:tcPr>
        <w:shd w:val="clear" w:color="ED7D3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auto"/>
      </w:tcPr>
    </w:tblStylePr>
    <w:tblStylePr w:type="band1Horz">
      <w:rPr>
        <w:color w:val="404040"/>
        <w:sz w:val="22"/>
      </w:rPr>
      <w:tblPr/>
      <w:tcPr>
        <w:shd w:val="clear" w:color="FADECB" w:fill="auto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color w:val="FFFFFF"/>
        <w:sz w:val="22"/>
      </w:rPr>
      <w:tblPr/>
      <w:tcPr>
        <w:shd w:val="clear" w:color="A5A5A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auto"/>
      </w:tcPr>
    </w:tblStylePr>
    <w:tblStylePr w:type="band1Horz">
      <w:rPr>
        <w:color w:val="404040"/>
        <w:sz w:val="22"/>
      </w:rPr>
      <w:tblPr/>
      <w:tcPr>
        <w:shd w:val="clear" w:color="E8E8E8" w:fill="auto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color w:val="FFFFFF"/>
        <w:sz w:val="22"/>
      </w:rPr>
      <w:tblPr/>
      <w:tcPr>
        <w:shd w:val="clear" w:color="FFC000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auto"/>
      </w:tcPr>
    </w:tblStylePr>
    <w:tblStylePr w:type="band1Horz">
      <w:rPr>
        <w:color w:val="404040"/>
        <w:sz w:val="22"/>
      </w:rPr>
      <w:tblPr/>
      <w:tcPr>
        <w:shd w:val="clear" w:color="FFEFBF" w:fill="auto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color w:val="FFFFFF"/>
        <w:sz w:val="22"/>
      </w:rPr>
      <w:tblPr/>
      <w:tcPr>
        <w:shd w:val="clear" w:color="4472C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auto"/>
      </w:tcPr>
    </w:tblStylePr>
    <w:tblStylePr w:type="band1Horz">
      <w:rPr>
        <w:color w:val="404040"/>
        <w:sz w:val="22"/>
      </w:rPr>
      <w:tblPr/>
      <w:tcPr>
        <w:shd w:val="clear" w:color="CFDBF0" w:fill="auto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color w:val="FFFFFF"/>
        <w:sz w:val="22"/>
      </w:rPr>
      <w:tblPr/>
      <w:tcPr>
        <w:shd w:val="clear" w:color="70AD4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auto"/>
      </w:tcPr>
    </w:tblStylePr>
    <w:tblStylePr w:type="band1Horz">
      <w:rPr>
        <w:color w:val="404040"/>
        <w:sz w:val="22"/>
      </w:rPr>
      <w:tblPr/>
      <w:tcPr>
        <w:shd w:val="clear" w:color="DAEBCF" w:fill="auto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auto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fill="auto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auto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auto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auto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8DA9DB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fill="auto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uto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uto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auto"/>
      </w:tcPr>
    </w:tblStylePr>
    <w:tblStylePr w:type="band1Horz">
      <w:rPr>
        <w:color w:val="000000" w:themeColor="text1"/>
        <w:sz w:val="22"/>
      </w:rPr>
      <w:tblPr/>
      <w:tcPr>
        <w:shd w:val="clear" w:color="BFBFBF" w:fill="auto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auto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auto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auto"/>
      </w:tcPr>
    </w:tblStylePr>
    <w:tblStylePr w:type="band1Horz">
      <w:rPr>
        <w:color w:val="245A8D" w:themeColor="accent1" w:themeShade="95"/>
        <w:sz w:val="22"/>
      </w:rPr>
      <w:tblPr/>
      <w:tcPr>
        <w:shd w:val="clear" w:color="D5E5F4" w:fill="auto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auto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auto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auto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auto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auto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auto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auto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CFDBF0" w:fill="auto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auto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auto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Lined-Accent1">
    <w:name w:val="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Lined-Accent2">
    <w:name w:val="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Lined-Accent3">
    <w:name w:val="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Lined-Accent4">
    <w:name w:val="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Lined-Accent5">
    <w:name w:val="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Lined-Accent6">
    <w:name w:val="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color w:val="F2F2F2"/>
        <w:sz w:val="22"/>
      </w:rPr>
      <w:tblPr/>
      <w:tcPr>
        <w:shd w:val="clear" w:color="7F7F7F" w:fill="auto"/>
      </w:tcPr>
    </w:tblStylePr>
    <w:tblStylePr w:type="lastRow">
      <w:rPr>
        <w:color w:val="F2F2F2"/>
        <w:sz w:val="22"/>
      </w:rPr>
      <w:tblPr/>
      <w:tcPr>
        <w:shd w:val="clear" w:color="7F7F7F" w:fill="auto"/>
      </w:tcPr>
    </w:tblStylePr>
    <w:tblStylePr w:type="firstCol">
      <w:rPr>
        <w:color w:val="F2F2F2"/>
        <w:sz w:val="22"/>
      </w:rPr>
      <w:tblPr/>
      <w:tcPr>
        <w:shd w:val="clear" w:color="7F7F7F" w:fill="auto"/>
      </w:tcPr>
    </w:tblStylePr>
    <w:tblStylePr w:type="lastCol">
      <w:rPr>
        <w:color w:val="F2F2F2"/>
        <w:sz w:val="22"/>
      </w:rPr>
      <w:tblPr/>
      <w:tcPr>
        <w:shd w:val="clear" w:color="7F7F7F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auto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color w:val="F2F2F2"/>
        <w:sz w:val="22"/>
      </w:rPr>
      <w:tblPr/>
      <w:tcPr>
        <w:shd w:val="clear" w:color="68A2D8" w:fill="auto"/>
      </w:tcPr>
    </w:tblStylePr>
    <w:tblStylePr w:type="lastRow">
      <w:rPr>
        <w:color w:val="F2F2F2"/>
        <w:sz w:val="22"/>
      </w:rPr>
      <w:tblPr/>
      <w:tcPr>
        <w:shd w:val="clear" w:color="68A2D8" w:fill="auto"/>
      </w:tcPr>
    </w:tblStylePr>
    <w:tblStylePr w:type="firstCol">
      <w:rPr>
        <w:color w:val="F2F2F2"/>
        <w:sz w:val="22"/>
      </w:rPr>
      <w:tblPr/>
      <w:tcPr>
        <w:shd w:val="clear" w:color="68A2D8" w:fill="auto"/>
      </w:tcPr>
    </w:tblStylePr>
    <w:tblStylePr w:type="lastCol">
      <w:rPr>
        <w:color w:val="F2F2F2"/>
        <w:sz w:val="22"/>
      </w:rPr>
      <w:tblPr/>
      <w:tcPr>
        <w:shd w:val="clear" w:color="68A2D8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BDFF1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BDFF1" w:fill="auto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color w:val="F2F2F2"/>
        <w:sz w:val="22"/>
      </w:rPr>
      <w:tblPr/>
      <w:tcPr>
        <w:shd w:val="clear" w:color="F4B184" w:fill="auto"/>
      </w:tcPr>
    </w:tblStylePr>
    <w:tblStylePr w:type="lastRow">
      <w:rPr>
        <w:color w:val="F2F2F2"/>
        <w:sz w:val="22"/>
      </w:rPr>
      <w:tblPr/>
      <w:tcPr>
        <w:shd w:val="clear" w:color="F4B184" w:fill="auto"/>
      </w:tcPr>
    </w:tblStylePr>
    <w:tblStylePr w:type="firstCol">
      <w:rPr>
        <w:color w:val="F2F2F2"/>
        <w:sz w:val="22"/>
      </w:rPr>
      <w:tblPr/>
      <w:tcPr>
        <w:shd w:val="clear" w:color="F4B184" w:fill="auto"/>
      </w:tcPr>
    </w:tblStylePr>
    <w:tblStylePr w:type="lastCol">
      <w:rPr>
        <w:color w:val="F2F2F2"/>
        <w:sz w:val="22"/>
      </w:rPr>
      <w:tblPr/>
      <w:tcPr>
        <w:shd w:val="clear" w:color="F4B18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auto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color w:val="F2F2F2"/>
        <w:sz w:val="22"/>
      </w:rPr>
      <w:tblPr/>
      <w:tcPr>
        <w:shd w:val="clear" w:color="A5A5A5" w:fill="auto"/>
      </w:tcPr>
    </w:tblStylePr>
    <w:tblStylePr w:type="lastRow">
      <w:rPr>
        <w:color w:val="F2F2F2"/>
        <w:sz w:val="22"/>
      </w:rPr>
      <w:tblPr/>
      <w:tcPr>
        <w:shd w:val="clear" w:color="A5A5A5" w:fill="auto"/>
      </w:tcPr>
    </w:tblStylePr>
    <w:tblStylePr w:type="firstCol">
      <w:rPr>
        <w:color w:val="F2F2F2"/>
        <w:sz w:val="22"/>
      </w:rPr>
      <w:tblPr/>
      <w:tcPr>
        <w:shd w:val="clear" w:color="A5A5A5" w:fill="auto"/>
      </w:tcPr>
    </w:tblStylePr>
    <w:tblStylePr w:type="lastCol">
      <w:rPr>
        <w:color w:val="F2F2F2"/>
        <w:sz w:val="22"/>
      </w:rPr>
      <w:tblPr/>
      <w:tcPr>
        <w:shd w:val="clear" w:color="A5A5A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auto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color w:val="F2F2F2"/>
        <w:sz w:val="22"/>
      </w:rPr>
      <w:tblPr/>
      <w:tcPr>
        <w:shd w:val="clear" w:color="FFD865" w:fill="auto"/>
      </w:tcPr>
    </w:tblStylePr>
    <w:tblStylePr w:type="lastRow">
      <w:rPr>
        <w:color w:val="F2F2F2"/>
        <w:sz w:val="22"/>
      </w:rPr>
      <w:tblPr/>
      <w:tcPr>
        <w:shd w:val="clear" w:color="FFD865" w:fill="auto"/>
      </w:tcPr>
    </w:tblStylePr>
    <w:tblStylePr w:type="firstCol">
      <w:rPr>
        <w:color w:val="F2F2F2"/>
        <w:sz w:val="22"/>
      </w:rPr>
      <w:tblPr/>
      <w:tcPr>
        <w:shd w:val="clear" w:color="FFD865" w:fill="auto"/>
      </w:tcPr>
    </w:tblStylePr>
    <w:tblStylePr w:type="lastCol">
      <w:rPr>
        <w:color w:val="F2F2F2"/>
        <w:sz w:val="22"/>
      </w:rPr>
      <w:tblPr/>
      <w:tcPr>
        <w:shd w:val="clear" w:color="FFD865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auto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color w:val="F2F2F2"/>
        <w:sz w:val="22"/>
      </w:rPr>
      <w:tblPr/>
      <w:tcPr>
        <w:shd w:val="clear" w:color="4472C4" w:fill="auto"/>
      </w:tcPr>
    </w:tblStylePr>
    <w:tblStylePr w:type="lastRow">
      <w:rPr>
        <w:color w:val="F2F2F2"/>
        <w:sz w:val="22"/>
      </w:rPr>
      <w:tblPr/>
      <w:tcPr>
        <w:shd w:val="clear" w:color="4472C4" w:fill="auto"/>
      </w:tcPr>
    </w:tblStylePr>
    <w:tblStylePr w:type="firstCol">
      <w:rPr>
        <w:color w:val="F2F2F2"/>
        <w:sz w:val="22"/>
      </w:rPr>
      <w:tblPr/>
      <w:tcPr>
        <w:shd w:val="clear" w:color="4472C4" w:fill="auto"/>
      </w:tcPr>
    </w:tblStylePr>
    <w:tblStylePr w:type="lastCol">
      <w:rPr>
        <w:color w:val="F2F2F2"/>
        <w:sz w:val="22"/>
      </w:rPr>
      <w:tblPr/>
      <w:tcPr>
        <w:shd w:val="clear" w:color="4472C4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8E2F3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8E2F3" w:fill="auto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Cs w:val="20"/>
      <w:lang w:eastAsia="ru-RU"/>
    </w:r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color w:val="F2F2F2"/>
        <w:sz w:val="22"/>
      </w:rPr>
      <w:tblPr/>
      <w:tcPr>
        <w:shd w:val="clear" w:color="70AD47" w:fill="auto"/>
      </w:tcPr>
    </w:tblStylePr>
    <w:tblStylePr w:type="lastRow">
      <w:rPr>
        <w:color w:val="F2F2F2"/>
        <w:sz w:val="22"/>
      </w:rPr>
      <w:tblPr/>
      <w:tcPr>
        <w:shd w:val="clear" w:color="70AD47" w:fill="auto"/>
      </w:tcPr>
    </w:tblStylePr>
    <w:tblStylePr w:type="firstCol">
      <w:rPr>
        <w:color w:val="F2F2F2"/>
        <w:sz w:val="22"/>
      </w:rPr>
      <w:tblPr/>
      <w:tcPr>
        <w:shd w:val="clear" w:color="70AD47" w:fill="auto"/>
      </w:tcPr>
    </w:tblStylePr>
    <w:tblStylePr w:type="lastCol">
      <w:rPr>
        <w:color w:val="F2F2F2"/>
        <w:sz w:val="22"/>
      </w:rPr>
      <w:tblPr/>
      <w:tcPr>
        <w:shd w:val="clear" w:color="70AD47" w:fill="auto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auto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auto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paragraph" w:customStyle="1" w:styleId="Standard">
    <w:name w:val="Standard"/>
    <w:rsid w:val="007352FA"/>
    <w:pPr>
      <w:widowControl w:val="0"/>
      <w:suppressAutoHyphens/>
      <w:autoSpaceDN w:val="0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f1">
    <w:name w:val="Normal (Web)"/>
    <w:basedOn w:val="a"/>
    <w:uiPriority w:val="99"/>
    <w:semiHidden/>
    <w:unhideWhenUsed/>
    <w:rsid w:val="003E1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647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IBRARY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biblio-online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e.lanbook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gik.org/sveden/educ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17</Pages>
  <Words>6528</Words>
  <Characters>37214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Ивановна Загребина</dc:creator>
  <dc:description/>
  <cp:lastModifiedBy>Ирина Львовна Киселева</cp:lastModifiedBy>
  <cp:revision>25</cp:revision>
  <dcterms:created xsi:type="dcterms:W3CDTF">2021-10-08T12:05:00Z</dcterms:created>
  <dcterms:modified xsi:type="dcterms:W3CDTF">2024-06-01T12:29:00Z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